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03F8" w:rsidRPr="00C0014E" w:rsidRDefault="00F903F8" w:rsidP="00F903F8">
      <w:pPr>
        <w:rPr>
          <w:noProof/>
          <w:lang w:val="en-AU"/>
        </w:rPr>
      </w:pPr>
      <w:r w:rsidRPr="00C0014E">
        <w:rPr>
          <w:noProof/>
          <w:lang w:eastAsia="en-GB"/>
        </w:rPr>
        <w:drawing>
          <wp:inline distT="0" distB="0" distL="0" distR="0" wp14:anchorId="78AA66FC" wp14:editId="3C3DCFBA">
            <wp:extent cx="2657475" cy="438150"/>
            <wp:effectExtent l="0" t="0" r="9525" b="0"/>
            <wp:docPr id="3" name="Picture 1" descr="Description: FS_Logo_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escription: FS_Logo_K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7475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903F8" w:rsidRPr="006153A1" w:rsidRDefault="00F903F8" w:rsidP="00F903F8">
      <w:pPr>
        <w:pStyle w:val="Title"/>
        <w:pBdr>
          <w:bottom w:val="single" w:sz="4" w:space="1" w:color="auto"/>
        </w:pBdr>
        <w:rPr>
          <w:b w:val="0"/>
          <w:bCs w:val="0"/>
          <w:szCs w:val="20"/>
          <w:lang w:val="en-GB"/>
        </w:rPr>
      </w:pPr>
    </w:p>
    <w:p w:rsidR="00F903F8" w:rsidRPr="002A7834" w:rsidRDefault="00F903F8" w:rsidP="00F903F8">
      <w:pPr>
        <w:pBdr>
          <w:bottom w:val="single" w:sz="4" w:space="1" w:color="auto"/>
        </w:pBdr>
        <w:rPr>
          <w:b/>
        </w:rPr>
      </w:pPr>
      <w:r w:rsidRPr="002A7834">
        <w:rPr>
          <w:b/>
        </w:rPr>
        <w:t>Food Standards (Proposal P</w:t>
      </w:r>
      <w:r>
        <w:rPr>
          <w:b/>
        </w:rPr>
        <w:t>1025 – Code Revision)</w:t>
      </w:r>
      <w:r w:rsidRPr="002A7834">
        <w:rPr>
          <w:b/>
        </w:rPr>
        <w:t xml:space="preserve"> Variation</w:t>
      </w:r>
    </w:p>
    <w:p w:rsidR="00F903F8" w:rsidRPr="00C0014E" w:rsidRDefault="00F903F8" w:rsidP="00F903F8">
      <w:pPr>
        <w:pBdr>
          <w:bottom w:val="single" w:sz="4" w:space="1" w:color="auto"/>
        </w:pBdr>
        <w:rPr>
          <w:b/>
        </w:rPr>
      </w:pPr>
    </w:p>
    <w:p w:rsidR="00F903F8" w:rsidRPr="008F2616" w:rsidRDefault="00F903F8" w:rsidP="00F903F8"/>
    <w:p w:rsidR="00F903F8" w:rsidRPr="00F85758" w:rsidRDefault="00F903F8" w:rsidP="00F903F8">
      <w:pPr>
        <w:pStyle w:val="Clause"/>
      </w:pPr>
      <w:r w:rsidRPr="009F1FDF">
        <w:t xml:space="preserve">The Board of Food Standards Australia New Zealand gives notice of the making of this </w:t>
      </w:r>
      <w:r>
        <w:t>s</w:t>
      </w:r>
      <w:r w:rsidRPr="009F1FDF">
        <w:t xml:space="preserve">tandard under section 92 of the </w:t>
      </w:r>
      <w:r w:rsidRPr="009F1FDF">
        <w:rPr>
          <w:i/>
        </w:rPr>
        <w:t>Food Standards Australia New Zealand Act 1991</w:t>
      </w:r>
      <w:r>
        <w:t xml:space="preserve">. </w:t>
      </w:r>
      <w:r w:rsidRPr="009F1FDF">
        <w:t xml:space="preserve">The Standard commences </w:t>
      </w:r>
      <w:r w:rsidRPr="00F85758">
        <w:t>on 1 March 2016.</w:t>
      </w:r>
    </w:p>
    <w:p w:rsidR="00F903F8" w:rsidRPr="008F2616" w:rsidRDefault="00F903F8" w:rsidP="00F903F8"/>
    <w:p w:rsidR="00F903F8" w:rsidRPr="007B2098" w:rsidRDefault="00F903F8" w:rsidP="00F903F8">
      <w:r w:rsidRPr="007B2098">
        <w:t xml:space="preserve">Dated </w:t>
      </w:r>
      <w:r>
        <w:t>25</w:t>
      </w:r>
      <w:r w:rsidRPr="007B2098">
        <w:t xml:space="preserve"> March 2015</w:t>
      </w:r>
    </w:p>
    <w:p w:rsidR="00F903F8" w:rsidRPr="008F2616" w:rsidRDefault="00F903F8" w:rsidP="00F903F8">
      <w:r>
        <w:rPr>
          <w:noProof/>
          <w:lang w:eastAsia="en-GB"/>
        </w:rPr>
        <w:drawing>
          <wp:inline distT="0" distB="0" distL="0" distR="0" wp14:anchorId="5C89DFB5" wp14:editId="30581638">
            <wp:extent cx="1343025" cy="790575"/>
            <wp:effectExtent l="0" t="0" r="9525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3025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903F8" w:rsidRPr="008F2616" w:rsidRDefault="00F903F8" w:rsidP="00F903F8">
      <w:r w:rsidRPr="008F2616">
        <w:t>Standards Management Officer</w:t>
      </w:r>
    </w:p>
    <w:p w:rsidR="00F903F8" w:rsidRPr="008F2616" w:rsidRDefault="00F903F8" w:rsidP="00F903F8">
      <w:r w:rsidRPr="008F2616">
        <w:t>Delegate of the Board of Food Standards Australia New Zealand</w:t>
      </w:r>
    </w:p>
    <w:p w:rsidR="00F903F8" w:rsidRDefault="00F903F8" w:rsidP="00F903F8"/>
    <w:p w:rsidR="00F903F8" w:rsidRDefault="00F903F8" w:rsidP="00F903F8"/>
    <w:p w:rsidR="00F903F8" w:rsidRDefault="00F903F8" w:rsidP="00F903F8"/>
    <w:p w:rsidR="00F903F8" w:rsidRDefault="00F903F8" w:rsidP="00F903F8"/>
    <w:p w:rsidR="00F903F8" w:rsidRDefault="00F903F8" w:rsidP="00F903F8"/>
    <w:p w:rsidR="00F903F8" w:rsidRPr="00574DE1" w:rsidRDefault="00F903F8" w:rsidP="00F903F8">
      <w:pPr>
        <w:pStyle w:val="EditorialNoteLine1"/>
        <w:rPr>
          <w:lang w:val="en-AU"/>
        </w:rPr>
      </w:pPr>
      <w:r w:rsidRPr="00574DE1">
        <w:rPr>
          <w:lang w:val="en-AU"/>
        </w:rPr>
        <w:t xml:space="preserve">Note:  </w:t>
      </w:r>
    </w:p>
    <w:p w:rsidR="00F903F8" w:rsidRPr="00574DE1" w:rsidRDefault="00F903F8" w:rsidP="00F903F8">
      <w:pPr>
        <w:pStyle w:val="EditorialNotetext"/>
        <w:rPr>
          <w:lang w:val="en-AU"/>
        </w:rPr>
      </w:pPr>
    </w:p>
    <w:p w:rsidR="00F903F8" w:rsidRPr="007B2098" w:rsidRDefault="00F903F8" w:rsidP="00F903F8">
      <w:pPr>
        <w:pStyle w:val="EditorialNotetext"/>
        <w:rPr>
          <w:lang w:val="en-AU"/>
        </w:rPr>
      </w:pPr>
      <w:r w:rsidRPr="007B2098">
        <w:rPr>
          <w:lang w:val="en-AU"/>
        </w:rPr>
        <w:t xml:space="preserve">This Standard will be published in the Commonwealth of Australia Gazette No. FSC 96 on 10 April 2015. </w:t>
      </w:r>
    </w:p>
    <w:p w:rsidR="00F903F8" w:rsidRDefault="00F903F8" w:rsidP="00F903F8"/>
    <w:p w:rsidR="00F903F8" w:rsidRDefault="00F903F8" w:rsidP="00F903F8">
      <w:pPr>
        <w:sectPr w:rsidR="00F903F8" w:rsidSect="00F903F8">
          <w:footerReference w:type="default" r:id="rId16"/>
          <w:type w:val="continuous"/>
          <w:pgSz w:w="11900" w:h="16840" w:code="9"/>
          <w:pgMar w:top="1440" w:right="1440" w:bottom="1440" w:left="1440" w:header="709" w:footer="709" w:gutter="0"/>
          <w:cols w:space="709"/>
          <w:titlePg/>
        </w:sectPr>
      </w:pPr>
    </w:p>
    <w:p w:rsidR="00D60288" w:rsidRPr="001D1563" w:rsidRDefault="00D60288" w:rsidP="00D60288">
      <w:pPr>
        <w:pStyle w:val="FSCh3Standard"/>
      </w:pPr>
      <w:r>
        <w:rPr>
          <w:lang w:val="en-GB"/>
        </w:rPr>
        <w:lastRenderedPageBreak/>
        <w:t>Standard</w:t>
      </w:r>
      <w:r w:rsidRPr="001D1563">
        <w:rPr>
          <w:lang w:val="en-GB"/>
        </w:rPr>
        <w:t xml:space="preserve"> 2.6.4</w:t>
      </w:r>
      <w:r w:rsidRPr="001D1563">
        <w:rPr>
          <w:lang w:val="en-GB"/>
        </w:rPr>
        <w:tab/>
        <w:t>Formulated caffeinated beverages</w:t>
      </w:r>
    </w:p>
    <w:p w:rsidR="00D60288" w:rsidRPr="001D1563" w:rsidRDefault="00D60288" w:rsidP="00D60288">
      <w:pPr>
        <w:pStyle w:val="FSCnatHeading"/>
        <w:rPr>
          <w:lang w:val="en-GB"/>
        </w:rPr>
      </w:pPr>
      <w:bookmarkStart w:id="0" w:name="_Ref336441494"/>
      <w:r w:rsidRPr="00D60288">
        <w:rPr>
          <w:b/>
          <w:i/>
          <w:lang w:val="en-GB"/>
        </w:rPr>
        <w:t>Note</w:t>
      </w:r>
      <w:r w:rsidRPr="001D1563">
        <w:rPr>
          <w:b/>
          <w:i/>
          <w:lang w:val="en-GB"/>
        </w:rPr>
        <w:t xml:space="preserve"> 1</w:t>
      </w:r>
      <w:r w:rsidRPr="001D1563">
        <w:rPr>
          <w:lang w:val="en-GB"/>
        </w:rPr>
        <w:tab/>
        <w:t xml:space="preserve">This instrument is a standard under the </w:t>
      </w:r>
      <w:r w:rsidRPr="001D1563">
        <w:rPr>
          <w:i/>
          <w:lang w:val="en-GB"/>
        </w:rPr>
        <w:t>Food Standards Australia New Zealand Act 1991</w:t>
      </w:r>
      <w:r w:rsidRPr="001D1563">
        <w:rPr>
          <w:lang w:val="en-GB"/>
        </w:rPr>
        <w:t xml:space="preserve"> (Cth). The standards together make up the </w:t>
      </w:r>
      <w:r w:rsidRPr="00E57D1D">
        <w:rPr>
          <w:i/>
          <w:lang w:val="en-GB"/>
        </w:rPr>
        <w:t>Australia New Zealand Food Standards Code</w:t>
      </w:r>
      <w:r w:rsidRPr="001D1563">
        <w:rPr>
          <w:i/>
          <w:lang w:val="en-GB"/>
        </w:rPr>
        <w:t>.</w:t>
      </w:r>
      <w:r w:rsidRPr="001D1563">
        <w:rPr>
          <w:lang w:val="en-GB"/>
        </w:rPr>
        <w:t xml:space="preserve"> </w:t>
      </w:r>
      <w:proofErr w:type="gramStart"/>
      <w:r w:rsidRPr="001D1563">
        <w:rPr>
          <w:lang w:val="en-GB"/>
        </w:rPr>
        <w:t>See also section 1.1.1—3.</w:t>
      </w:r>
      <w:proofErr w:type="gramEnd"/>
    </w:p>
    <w:p w:rsidR="00D60288" w:rsidRPr="001D1563" w:rsidRDefault="00D60288" w:rsidP="00D60288">
      <w:pPr>
        <w:pStyle w:val="FSCnatHeading"/>
        <w:rPr>
          <w:lang w:val="en-GB"/>
        </w:rPr>
      </w:pPr>
      <w:r w:rsidRPr="00D60288">
        <w:rPr>
          <w:b/>
          <w:i/>
          <w:lang w:val="en-GB"/>
        </w:rPr>
        <w:t>Note</w:t>
      </w:r>
      <w:r w:rsidRPr="001D1563">
        <w:rPr>
          <w:b/>
          <w:i/>
          <w:lang w:val="en-GB"/>
        </w:rPr>
        <w:t xml:space="preserve"> 2</w:t>
      </w:r>
      <w:r w:rsidRPr="001D1563">
        <w:rPr>
          <w:lang w:val="en-GB"/>
        </w:rPr>
        <w:tab/>
        <w:t xml:space="preserve">The provisions of the Code that apply in New Zealand are incorporated in, or adopted under, the </w:t>
      </w:r>
      <w:r w:rsidRPr="001D1563">
        <w:rPr>
          <w:i/>
          <w:lang w:val="en-GB"/>
        </w:rPr>
        <w:t>Food Act 2014</w:t>
      </w:r>
      <w:r w:rsidRPr="001D1563">
        <w:rPr>
          <w:lang w:val="en-GB"/>
        </w:rPr>
        <w:t xml:space="preserve"> (NZ). </w:t>
      </w:r>
      <w:proofErr w:type="gramStart"/>
      <w:r w:rsidRPr="001D1563">
        <w:rPr>
          <w:lang w:val="en-GB"/>
        </w:rPr>
        <w:t>See also section 1.1.1—3.</w:t>
      </w:r>
      <w:proofErr w:type="gramEnd"/>
    </w:p>
    <w:p w:rsidR="00D60288" w:rsidRPr="001D1563" w:rsidRDefault="00D60288" w:rsidP="00D60288">
      <w:pPr>
        <w:pStyle w:val="FSCh5Section"/>
        <w:rPr>
          <w:lang w:val="en-GB"/>
        </w:rPr>
      </w:pPr>
      <w:bookmarkStart w:id="1" w:name="_Toc400032219"/>
      <w:r w:rsidRPr="001D1563">
        <w:rPr>
          <w:lang w:val="en-GB"/>
        </w:rPr>
        <w:t>2.6.4—1</w:t>
      </w:r>
      <w:r w:rsidRPr="001D1563">
        <w:rPr>
          <w:lang w:val="en-GB"/>
        </w:rPr>
        <w:tab/>
        <w:t>Name</w:t>
      </w:r>
      <w:bookmarkEnd w:id="1"/>
    </w:p>
    <w:p w:rsidR="00D60288" w:rsidRPr="00E57D1D" w:rsidRDefault="00D60288" w:rsidP="00D60288">
      <w:pPr>
        <w:pStyle w:val="FSCtMain"/>
        <w:rPr>
          <w:lang w:val="en-GB"/>
        </w:rPr>
      </w:pPr>
      <w:r w:rsidRPr="001D1563">
        <w:rPr>
          <w:lang w:val="en-GB"/>
        </w:rPr>
        <w:tab/>
      </w:r>
      <w:r w:rsidRPr="001D1563">
        <w:rPr>
          <w:lang w:val="en-GB"/>
        </w:rPr>
        <w:tab/>
        <w:t xml:space="preserve">This Standard is </w:t>
      </w:r>
      <w:r w:rsidRPr="001D1563">
        <w:rPr>
          <w:i/>
          <w:lang w:val="en-GB"/>
        </w:rPr>
        <w:t xml:space="preserve">Australia New Zealand Food Standards Code </w:t>
      </w:r>
      <w:r w:rsidR="00E57D1D" w:rsidRPr="00E57D1D">
        <w:rPr>
          <w:lang w:val="en-GB"/>
        </w:rPr>
        <w:t>–</w:t>
      </w:r>
      <w:r w:rsidRPr="00E57D1D">
        <w:rPr>
          <w:lang w:val="en-GB"/>
        </w:rPr>
        <w:t xml:space="preserve"> Standard 2.6.4 </w:t>
      </w:r>
      <w:r w:rsidR="00E57D1D" w:rsidRPr="00E57D1D">
        <w:rPr>
          <w:lang w:val="en-GB"/>
        </w:rPr>
        <w:t>–</w:t>
      </w:r>
      <w:r w:rsidRPr="00E57D1D">
        <w:rPr>
          <w:lang w:val="en-GB"/>
        </w:rPr>
        <w:t xml:space="preserve"> Formulated caffeinated beverages.</w:t>
      </w:r>
    </w:p>
    <w:p w:rsidR="00D60288" w:rsidRPr="001D1563" w:rsidRDefault="00D60288" w:rsidP="00D60288">
      <w:pPr>
        <w:pStyle w:val="FSCnMain"/>
        <w:rPr>
          <w:lang w:val="en-GB"/>
        </w:rPr>
      </w:pPr>
      <w:r w:rsidRPr="001D1563">
        <w:rPr>
          <w:lang w:val="en-GB"/>
        </w:rPr>
        <w:tab/>
      </w:r>
      <w:r w:rsidRPr="001D1563">
        <w:rPr>
          <w:b/>
          <w:i/>
          <w:lang w:val="en-GB"/>
        </w:rPr>
        <w:t>Note</w:t>
      </w:r>
      <w:r w:rsidRPr="001D1563">
        <w:rPr>
          <w:b/>
          <w:i/>
          <w:lang w:val="en-GB"/>
        </w:rPr>
        <w:tab/>
      </w:r>
      <w:r w:rsidRPr="001D1563">
        <w:rPr>
          <w:lang w:val="en-GB"/>
        </w:rPr>
        <w:t>Commencement:</w:t>
      </w:r>
      <w:r w:rsidRPr="001D1563">
        <w:rPr>
          <w:i/>
          <w:lang w:val="en-GB"/>
        </w:rPr>
        <w:br/>
      </w:r>
      <w:r w:rsidRPr="001D1563">
        <w:rPr>
          <w:lang w:val="en-GB"/>
        </w:rPr>
        <w:t xml:space="preserve">This Standard commences on 1 March 2016, being the date specified as the commencement date in notices in the </w:t>
      </w:r>
      <w:r w:rsidRPr="001D1563">
        <w:rPr>
          <w:i/>
          <w:lang w:val="en-GB"/>
        </w:rPr>
        <w:t>Gazette</w:t>
      </w:r>
      <w:r w:rsidRPr="001D1563">
        <w:rPr>
          <w:lang w:val="en-GB"/>
        </w:rPr>
        <w:t xml:space="preserve"> and the New Zealand Gazette under section 92 of the </w:t>
      </w:r>
      <w:r w:rsidRPr="001D1563">
        <w:rPr>
          <w:i/>
          <w:lang w:val="en-GB"/>
        </w:rPr>
        <w:t>Food Standards Australia New Zealand Act 1991</w:t>
      </w:r>
      <w:r w:rsidRPr="001D1563">
        <w:rPr>
          <w:lang w:val="en-GB"/>
        </w:rPr>
        <w:t xml:space="preserve"> (Cth). See also section 93 of that Act.</w:t>
      </w:r>
    </w:p>
    <w:p w:rsidR="00D60288" w:rsidRPr="001D1563" w:rsidRDefault="00D60288" w:rsidP="00D60288">
      <w:pPr>
        <w:pStyle w:val="FSCh5Section"/>
        <w:rPr>
          <w:lang w:val="en-GB"/>
        </w:rPr>
      </w:pPr>
      <w:bookmarkStart w:id="2" w:name="_Toc371505601"/>
      <w:bookmarkStart w:id="3" w:name="_Toc400032220"/>
      <w:r w:rsidRPr="001D1563">
        <w:rPr>
          <w:lang w:val="en-GB"/>
        </w:rPr>
        <w:t>2.6.4—2</w:t>
      </w:r>
      <w:r w:rsidRPr="001D1563">
        <w:rPr>
          <w:lang w:val="en-GB"/>
        </w:rPr>
        <w:tab/>
      </w:r>
      <w:bookmarkEnd w:id="0"/>
      <w:bookmarkEnd w:id="2"/>
      <w:r w:rsidRPr="001D1563">
        <w:rPr>
          <w:lang w:val="en-GB"/>
        </w:rPr>
        <w:t>Definitions</w:t>
      </w:r>
      <w:bookmarkEnd w:id="3"/>
    </w:p>
    <w:p w:rsidR="00D60288" w:rsidRPr="001D1563" w:rsidRDefault="00D60288" w:rsidP="00D60288">
      <w:pPr>
        <w:pStyle w:val="FSCnatHeading"/>
        <w:rPr>
          <w:lang w:val="en-GB"/>
        </w:rPr>
      </w:pPr>
      <w:r w:rsidRPr="00D60288">
        <w:rPr>
          <w:b/>
          <w:i/>
          <w:lang w:val="en-GB"/>
        </w:rPr>
        <w:t>Note</w:t>
      </w:r>
      <w:r w:rsidRPr="001D1563">
        <w:rPr>
          <w:lang w:val="en-GB"/>
        </w:rPr>
        <w:tab/>
        <w:t>In this Code (see sections 1.1.2—3 and 1.1.2—6</w:t>
      </w:r>
      <w:r w:rsidR="00621B5A">
        <w:rPr>
          <w:lang w:val="en-GB"/>
        </w:rPr>
        <w:t>)</w:t>
      </w:r>
      <w:r w:rsidRPr="001D1563">
        <w:rPr>
          <w:lang w:val="en-GB"/>
        </w:rPr>
        <w:t>:</w:t>
      </w:r>
    </w:p>
    <w:p w:rsidR="00D60288" w:rsidRPr="001D1563" w:rsidRDefault="00D60288" w:rsidP="00D60288">
      <w:pPr>
        <w:pStyle w:val="FSCnMain"/>
        <w:rPr>
          <w:lang w:val="en-GB"/>
        </w:rPr>
      </w:pPr>
      <w:r w:rsidRPr="001D1563">
        <w:rPr>
          <w:lang w:val="en-GB"/>
        </w:rPr>
        <w:tab/>
      </w:r>
      <w:proofErr w:type="gramStart"/>
      <w:r w:rsidRPr="001D1563">
        <w:rPr>
          <w:b/>
          <w:i/>
          <w:lang w:val="en-GB"/>
        </w:rPr>
        <w:t>non-alcoholic</w:t>
      </w:r>
      <w:proofErr w:type="gramEnd"/>
      <w:r w:rsidRPr="001D1563">
        <w:rPr>
          <w:b/>
          <w:i/>
          <w:lang w:val="en-GB"/>
        </w:rPr>
        <w:t xml:space="preserve"> beverage</w:t>
      </w:r>
      <w:r w:rsidRPr="001D1563">
        <w:rPr>
          <w:lang w:val="en-GB"/>
        </w:rPr>
        <w:t>:</w:t>
      </w:r>
    </w:p>
    <w:p w:rsidR="00D60288" w:rsidRPr="001D1563" w:rsidRDefault="00D60288" w:rsidP="00D60288">
      <w:pPr>
        <w:pStyle w:val="FSCnPara"/>
        <w:rPr>
          <w:lang w:val="en-GB"/>
        </w:rPr>
      </w:pPr>
      <w:r w:rsidRPr="001D1563">
        <w:rPr>
          <w:lang w:val="en-GB"/>
        </w:rPr>
        <w:tab/>
        <w:t>(a)</w:t>
      </w:r>
      <w:r w:rsidRPr="001D1563">
        <w:rPr>
          <w:lang w:val="en-GB"/>
        </w:rPr>
        <w:tab/>
      </w:r>
      <w:proofErr w:type="gramStart"/>
      <w:r w:rsidRPr="001D1563">
        <w:rPr>
          <w:lang w:val="en-GB"/>
        </w:rPr>
        <w:t>means</w:t>
      </w:r>
      <w:proofErr w:type="gramEnd"/>
      <w:r w:rsidRPr="001D1563">
        <w:rPr>
          <w:lang w:val="en-GB"/>
        </w:rPr>
        <w:t>:</w:t>
      </w:r>
    </w:p>
    <w:p w:rsidR="00D60288" w:rsidRPr="001D1563" w:rsidRDefault="00D60288" w:rsidP="00D60288">
      <w:pPr>
        <w:pStyle w:val="FSCnSubpara"/>
        <w:rPr>
          <w:lang w:val="en-GB"/>
        </w:rPr>
      </w:pPr>
      <w:r w:rsidRPr="001D1563">
        <w:rPr>
          <w:lang w:val="en-GB"/>
        </w:rPr>
        <w:tab/>
        <w:t>(i)</w:t>
      </w:r>
      <w:r w:rsidRPr="001D1563">
        <w:rPr>
          <w:lang w:val="en-GB"/>
        </w:rPr>
        <w:tab/>
      </w:r>
      <w:proofErr w:type="gramStart"/>
      <w:r w:rsidRPr="001D1563">
        <w:rPr>
          <w:lang w:val="en-GB"/>
        </w:rPr>
        <w:t>packaged</w:t>
      </w:r>
      <w:proofErr w:type="gramEnd"/>
      <w:r w:rsidRPr="001D1563">
        <w:rPr>
          <w:lang w:val="en-GB"/>
        </w:rPr>
        <w:t xml:space="preserve"> water; or</w:t>
      </w:r>
    </w:p>
    <w:p w:rsidR="00D60288" w:rsidRPr="001D1563" w:rsidRDefault="00D60288" w:rsidP="00D60288">
      <w:pPr>
        <w:pStyle w:val="FSCnSubpara"/>
        <w:rPr>
          <w:lang w:val="en-GB"/>
        </w:rPr>
      </w:pPr>
      <w:r w:rsidRPr="001D1563">
        <w:rPr>
          <w:lang w:val="en-GB"/>
        </w:rPr>
        <w:tab/>
        <w:t>(ii)</w:t>
      </w:r>
      <w:r w:rsidRPr="001D1563">
        <w:rPr>
          <w:lang w:val="en-GB"/>
        </w:rPr>
        <w:tab/>
      </w:r>
      <w:proofErr w:type="gramStart"/>
      <w:r w:rsidRPr="001D1563">
        <w:rPr>
          <w:lang w:val="en-GB"/>
        </w:rPr>
        <w:t>a</w:t>
      </w:r>
      <w:proofErr w:type="gramEnd"/>
      <w:r w:rsidRPr="001D1563">
        <w:rPr>
          <w:lang w:val="en-GB"/>
        </w:rPr>
        <w:t xml:space="preserve"> water-based beverage, or a water-based beverage that contains other foods (other than alcoholic beverages); or</w:t>
      </w:r>
    </w:p>
    <w:p w:rsidR="00D60288" w:rsidRPr="001D1563" w:rsidRDefault="00D60288" w:rsidP="00D60288">
      <w:pPr>
        <w:pStyle w:val="FSCnSubpara"/>
        <w:rPr>
          <w:lang w:val="en-GB"/>
        </w:rPr>
      </w:pPr>
      <w:r w:rsidRPr="001D1563">
        <w:rPr>
          <w:lang w:val="en-GB"/>
        </w:rPr>
        <w:tab/>
        <w:t>(iii)</w:t>
      </w:r>
      <w:r w:rsidRPr="001D1563">
        <w:rPr>
          <w:lang w:val="en-GB"/>
        </w:rPr>
        <w:tab/>
      </w:r>
      <w:proofErr w:type="gramStart"/>
      <w:r w:rsidRPr="001D1563">
        <w:rPr>
          <w:lang w:val="en-GB"/>
        </w:rPr>
        <w:t>an</w:t>
      </w:r>
      <w:proofErr w:type="gramEnd"/>
      <w:r w:rsidRPr="001D1563">
        <w:rPr>
          <w:lang w:val="en-GB"/>
        </w:rPr>
        <w:t xml:space="preserve"> electrolyte drink; and</w:t>
      </w:r>
    </w:p>
    <w:p w:rsidR="00D60288" w:rsidRPr="001D1563" w:rsidRDefault="00D60288" w:rsidP="00D60288">
      <w:pPr>
        <w:pStyle w:val="FSCnPara"/>
        <w:rPr>
          <w:lang w:val="en-GB"/>
        </w:rPr>
      </w:pPr>
      <w:r w:rsidRPr="001D1563">
        <w:rPr>
          <w:lang w:val="en-GB"/>
        </w:rPr>
        <w:tab/>
        <w:t>(b)</w:t>
      </w:r>
      <w:r w:rsidRPr="001D1563">
        <w:rPr>
          <w:lang w:val="en-GB"/>
        </w:rPr>
        <w:tab/>
      </w:r>
      <w:proofErr w:type="gramStart"/>
      <w:r w:rsidRPr="001D1563">
        <w:rPr>
          <w:lang w:val="en-GB"/>
        </w:rPr>
        <w:t>does</w:t>
      </w:r>
      <w:proofErr w:type="gramEnd"/>
      <w:r w:rsidRPr="001D1563">
        <w:rPr>
          <w:lang w:val="en-GB"/>
        </w:rPr>
        <w:t xml:space="preserve"> not include a brewed soft drink.</w:t>
      </w:r>
    </w:p>
    <w:p w:rsidR="00D60288" w:rsidRPr="001D1563" w:rsidRDefault="00D60288" w:rsidP="00E57D1D">
      <w:pPr>
        <w:pStyle w:val="FSCnMain"/>
        <w:ind w:left="1701"/>
        <w:rPr>
          <w:lang w:val="en-GB"/>
        </w:rPr>
      </w:pPr>
      <w:r w:rsidRPr="001D1563">
        <w:rPr>
          <w:b/>
          <w:i/>
          <w:lang w:val="en-GB"/>
        </w:rPr>
        <w:tab/>
      </w:r>
      <w:proofErr w:type="gramStart"/>
      <w:r w:rsidRPr="001D1563">
        <w:rPr>
          <w:b/>
          <w:i/>
          <w:lang w:val="en-GB"/>
        </w:rPr>
        <w:t>formulated</w:t>
      </w:r>
      <w:proofErr w:type="gramEnd"/>
      <w:r w:rsidRPr="001D1563">
        <w:rPr>
          <w:b/>
          <w:i/>
          <w:lang w:val="en-GB"/>
        </w:rPr>
        <w:t xml:space="preserve"> caffeinated beverage</w:t>
      </w:r>
      <w:r w:rsidRPr="001D1563">
        <w:rPr>
          <w:lang w:val="en-GB"/>
        </w:rPr>
        <w:t xml:space="preserve"> means a flavoured, non-alcoholic beverage, or a flavoured, non-alcoholic beverage to which other substances (for example, carbohydrates, amino acids, vitamins) have been added, that:</w:t>
      </w:r>
    </w:p>
    <w:p w:rsidR="00D60288" w:rsidRPr="001D1563" w:rsidRDefault="00D60288" w:rsidP="00D60288">
      <w:pPr>
        <w:pStyle w:val="FSCnPara"/>
        <w:rPr>
          <w:lang w:val="en-GB"/>
        </w:rPr>
      </w:pPr>
      <w:r w:rsidRPr="001D1563">
        <w:rPr>
          <w:lang w:val="en-GB"/>
        </w:rPr>
        <w:tab/>
        <w:t>(a)</w:t>
      </w:r>
      <w:r w:rsidRPr="001D1563">
        <w:rPr>
          <w:lang w:val="en-GB"/>
        </w:rPr>
        <w:tab/>
      </w:r>
      <w:proofErr w:type="gramStart"/>
      <w:r w:rsidRPr="001D1563">
        <w:rPr>
          <w:lang w:val="en-GB"/>
        </w:rPr>
        <w:t>contains</w:t>
      </w:r>
      <w:proofErr w:type="gramEnd"/>
      <w:r w:rsidRPr="001D1563">
        <w:rPr>
          <w:lang w:val="en-GB"/>
        </w:rPr>
        <w:t xml:space="preserve"> caffeine; and</w:t>
      </w:r>
    </w:p>
    <w:p w:rsidR="00D60288" w:rsidRPr="001D1563" w:rsidRDefault="00D60288" w:rsidP="00D60288">
      <w:pPr>
        <w:pStyle w:val="FSCnPara"/>
        <w:rPr>
          <w:lang w:val="en-GB"/>
        </w:rPr>
      </w:pPr>
      <w:r w:rsidRPr="001D1563">
        <w:rPr>
          <w:lang w:val="en-GB"/>
        </w:rPr>
        <w:tab/>
        <w:t>(b)</w:t>
      </w:r>
      <w:r w:rsidRPr="001D1563">
        <w:rPr>
          <w:lang w:val="en-GB"/>
        </w:rPr>
        <w:tab/>
      </w:r>
      <w:proofErr w:type="gramStart"/>
      <w:r w:rsidRPr="001D1563">
        <w:rPr>
          <w:lang w:val="en-GB"/>
        </w:rPr>
        <w:t>has</w:t>
      </w:r>
      <w:proofErr w:type="gramEnd"/>
      <w:r w:rsidRPr="001D1563">
        <w:rPr>
          <w:lang w:val="en-GB"/>
        </w:rPr>
        <w:t xml:space="preserve"> the purpose of enhancing mental performance.</w:t>
      </w:r>
    </w:p>
    <w:p w:rsidR="00D60288" w:rsidRPr="001D1563" w:rsidRDefault="00D60288" w:rsidP="00E57D1D">
      <w:pPr>
        <w:pStyle w:val="FSCnMain"/>
        <w:ind w:left="1701"/>
        <w:rPr>
          <w:lang w:val="en-GB"/>
        </w:rPr>
      </w:pPr>
      <w:r w:rsidRPr="001D1563">
        <w:rPr>
          <w:lang w:val="en-GB"/>
        </w:rPr>
        <w:tab/>
        <w:t>To avoid doubt, a formulated caffeinated beverage is a water based flavoured drink for the purposes of item 14.1.3 of section S15—5, and section S18—10.</w:t>
      </w:r>
    </w:p>
    <w:p w:rsidR="00D60288" w:rsidRPr="001D1563" w:rsidRDefault="00D60288" w:rsidP="00D60288">
      <w:pPr>
        <w:pStyle w:val="FSCtMain"/>
        <w:rPr>
          <w:lang w:val="en-GB"/>
        </w:rPr>
      </w:pPr>
      <w:r w:rsidRPr="001D1563">
        <w:rPr>
          <w:lang w:val="en-GB"/>
        </w:rPr>
        <w:tab/>
      </w:r>
      <w:r w:rsidRPr="001D1563">
        <w:rPr>
          <w:lang w:val="en-GB"/>
        </w:rPr>
        <w:tab/>
        <w:t>In this Standard:</w:t>
      </w:r>
    </w:p>
    <w:p w:rsidR="00D60288" w:rsidRPr="001D1563" w:rsidRDefault="00D60288" w:rsidP="00D60288">
      <w:pPr>
        <w:pStyle w:val="FSCtMain"/>
        <w:rPr>
          <w:lang w:val="en-GB"/>
        </w:rPr>
      </w:pPr>
      <w:r w:rsidRPr="001D1563">
        <w:rPr>
          <w:lang w:val="en-GB"/>
        </w:rPr>
        <w:tab/>
      </w:r>
      <w:r w:rsidRPr="001D1563">
        <w:rPr>
          <w:lang w:val="en-GB"/>
        </w:rPr>
        <w:tab/>
      </w:r>
      <w:proofErr w:type="gramStart"/>
      <w:r w:rsidRPr="001D1563">
        <w:rPr>
          <w:b/>
          <w:i/>
          <w:lang w:val="en-GB"/>
        </w:rPr>
        <w:t>listed</w:t>
      </w:r>
      <w:proofErr w:type="gramEnd"/>
      <w:r w:rsidRPr="001D1563">
        <w:rPr>
          <w:b/>
          <w:i/>
          <w:lang w:val="en-GB"/>
        </w:rPr>
        <w:t xml:space="preserve"> substance </w:t>
      </w:r>
      <w:r w:rsidRPr="001D1563">
        <w:rPr>
          <w:lang w:val="en-GB"/>
        </w:rPr>
        <w:t>means a substance listed in Column 1 of the table in section S28—2.</w:t>
      </w:r>
    </w:p>
    <w:p w:rsidR="00D60288" w:rsidRPr="001D1563" w:rsidRDefault="00D60288" w:rsidP="00D60288">
      <w:pPr>
        <w:pStyle w:val="FSCh5Section"/>
        <w:rPr>
          <w:lang w:val="en-GB"/>
        </w:rPr>
      </w:pPr>
      <w:bookmarkStart w:id="4" w:name="_Ref336269048"/>
      <w:bookmarkStart w:id="5" w:name="_Toc371505603"/>
      <w:bookmarkStart w:id="6" w:name="_Toc400032221"/>
      <w:r w:rsidRPr="001D1563">
        <w:rPr>
          <w:lang w:val="en-GB"/>
        </w:rPr>
        <w:t>2.6.4—3</w:t>
      </w:r>
      <w:r w:rsidRPr="001D1563">
        <w:rPr>
          <w:lang w:val="en-GB"/>
        </w:rPr>
        <w:tab/>
        <w:t>Composition—formulated caffeinated beverage</w:t>
      </w:r>
      <w:bookmarkEnd w:id="4"/>
      <w:bookmarkEnd w:id="5"/>
      <w:r w:rsidRPr="001D1563">
        <w:rPr>
          <w:lang w:val="en-GB"/>
        </w:rPr>
        <w:t>s</w:t>
      </w:r>
      <w:bookmarkEnd w:id="6"/>
    </w:p>
    <w:p w:rsidR="00D60288" w:rsidRPr="001D1563" w:rsidRDefault="00D60288" w:rsidP="00D60288">
      <w:pPr>
        <w:pStyle w:val="FSCtMain"/>
        <w:rPr>
          <w:lang w:val="en-GB"/>
        </w:rPr>
      </w:pPr>
      <w:r w:rsidRPr="001D1563">
        <w:rPr>
          <w:lang w:val="en-GB"/>
        </w:rPr>
        <w:tab/>
      </w:r>
      <w:r w:rsidRPr="001D1563">
        <w:rPr>
          <w:lang w:val="en-GB"/>
        </w:rPr>
        <w:tab/>
        <w:t>A formulated caffeinated beverage:</w:t>
      </w:r>
    </w:p>
    <w:p w:rsidR="00D60288" w:rsidRPr="001D1563" w:rsidRDefault="00D60288" w:rsidP="00D60288">
      <w:pPr>
        <w:pStyle w:val="FSCtPara"/>
        <w:rPr>
          <w:lang w:val="en-GB"/>
        </w:rPr>
      </w:pPr>
      <w:r w:rsidRPr="001D1563">
        <w:rPr>
          <w:lang w:val="en-GB"/>
        </w:rPr>
        <w:tab/>
        <w:t>(a)</w:t>
      </w:r>
      <w:r w:rsidRPr="001D1563">
        <w:rPr>
          <w:lang w:val="en-GB"/>
        </w:rPr>
        <w:tab/>
        <w:t>must contain no less than 145 mg/L and no more than 320 mg/L of caffeine in total, from any source; and</w:t>
      </w:r>
    </w:p>
    <w:p w:rsidR="00D60288" w:rsidRPr="001D1563" w:rsidRDefault="00D60288" w:rsidP="00D60288">
      <w:pPr>
        <w:pStyle w:val="FSCtPara"/>
        <w:rPr>
          <w:lang w:val="en-GB"/>
        </w:rPr>
      </w:pPr>
      <w:r w:rsidRPr="001D1563">
        <w:rPr>
          <w:lang w:val="en-GB"/>
        </w:rPr>
        <w:tab/>
        <w:t>(b)</w:t>
      </w:r>
      <w:r w:rsidRPr="001D1563">
        <w:rPr>
          <w:lang w:val="en-GB"/>
        </w:rPr>
        <w:tab/>
      </w:r>
      <w:proofErr w:type="gramStart"/>
      <w:r w:rsidRPr="001D1563">
        <w:rPr>
          <w:lang w:val="en-GB"/>
        </w:rPr>
        <w:t>may</w:t>
      </w:r>
      <w:proofErr w:type="gramEnd"/>
      <w:r w:rsidRPr="001D1563">
        <w:rPr>
          <w:lang w:val="en-GB"/>
        </w:rPr>
        <w:t xml:space="preserve"> contain a listed substance.</w:t>
      </w:r>
    </w:p>
    <w:p w:rsidR="00D60288" w:rsidRPr="001D1563" w:rsidRDefault="00D60288" w:rsidP="00D60288">
      <w:pPr>
        <w:pStyle w:val="FSCh5Section"/>
        <w:rPr>
          <w:lang w:val="en-GB"/>
        </w:rPr>
      </w:pPr>
      <w:bookmarkStart w:id="7" w:name="_Toc400032222"/>
      <w:r w:rsidRPr="001D1563">
        <w:rPr>
          <w:lang w:val="en-GB"/>
        </w:rPr>
        <w:t>2.6.4—4</w:t>
      </w:r>
      <w:r w:rsidRPr="001D1563">
        <w:rPr>
          <w:lang w:val="en-GB"/>
        </w:rPr>
        <w:tab/>
        <w:t>Prohibition on mixing formulated caffeinated beverages</w:t>
      </w:r>
      <w:bookmarkEnd w:id="7"/>
    </w:p>
    <w:p w:rsidR="00D60288" w:rsidRPr="001D1563" w:rsidRDefault="00D60288" w:rsidP="00D60288">
      <w:pPr>
        <w:pStyle w:val="FSCtMain"/>
        <w:rPr>
          <w:lang w:val="en-GB"/>
        </w:rPr>
      </w:pPr>
      <w:r w:rsidRPr="001D1563">
        <w:rPr>
          <w:lang w:val="en-GB"/>
        </w:rPr>
        <w:tab/>
      </w:r>
      <w:r w:rsidRPr="001D1563">
        <w:rPr>
          <w:lang w:val="en-GB"/>
        </w:rPr>
        <w:tab/>
        <w:t>A food for sale (other than a formulated caffeinated beverage) must not be a mixture of a non-alcoholic beverage and a formulated caffeinated beverage.</w:t>
      </w:r>
    </w:p>
    <w:p w:rsidR="00D60288" w:rsidRPr="001D1563" w:rsidRDefault="00D60288" w:rsidP="00D60288">
      <w:pPr>
        <w:pStyle w:val="FSCh5Section"/>
        <w:rPr>
          <w:lang w:val="en-GB"/>
        </w:rPr>
      </w:pPr>
      <w:bookmarkStart w:id="8" w:name="_Ref332979020"/>
      <w:bookmarkStart w:id="9" w:name="_Toc371505604"/>
      <w:bookmarkStart w:id="10" w:name="_Toc400032223"/>
      <w:r w:rsidRPr="001D1563">
        <w:rPr>
          <w:lang w:val="en-GB"/>
        </w:rPr>
        <w:t>2.6.4—5</w:t>
      </w:r>
      <w:r w:rsidRPr="001D1563">
        <w:rPr>
          <w:lang w:val="en-GB"/>
        </w:rPr>
        <w:tab/>
        <w:t>Labelling requirements—formulated caffeinated beverage</w:t>
      </w:r>
      <w:bookmarkEnd w:id="8"/>
      <w:bookmarkEnd w:id="9"/>
      <w:bookmarkEnd w:id="10"/>
    </w:p>
    <w:p w:rsidR="00D60288" w:rsidRPr="001D1563" w:rsidRDefault="00D60288" w:rsidP="00D60288">
      <w:pPr>
        <w:pStyle w:val="FSCh6Subsec"/>
        <w:rPr>
          <w:lang w:val="en-GB"/>
        </w:rPr>
      </w:pPr>
      <w:r w:rsidRPr="001D1563">
        <w:rPr>
          <w:lang w:val="en-GB"/>
        </w:rPr>
        <w:t>Required declarations</w:t>
      </w:r>
    </w:p>
    <w:p w:rsidR="00D60288" w:rsidRPr="001D1563" w:rsidRDefault="00D60288" w:rsidP="00D60288">
      <w:pPr>
        <w:pStyle w:val="FSCtMain"/>
        <w:rPr>
          <w:lang w:val="en-GB"/>
        </w:rPr>
      </w:pPr>
      <w:r w:rsidRPr="001D1563">
        <w:rPr>
          <w:lang w:val="en-GB"/>
        </w:rPr>
        <w:tab/>
        <w:t>(1)</w:t>
      </w:r>
      <w:r w:rsidRPr="001D1563">
        <w:rPr>
          <w:lang w:val="en-GB"/>
        </w:rPr>
        <w:tab/>
        <w:t>For the labelling provisions, the required declarations of average quantities are a declaration of the *average quantity, per serving size and per 100 mL, of:</w:t>
      </w:r>
    </w:p>
    <w:p w:rsidR="00D60288" w:rsidRPr="001D1563" w:rsidRDefault="00D60288" w:rsidP="00D60288">
      <w:pPr>
        <w:pStyle w:val="FSCtPara"/>
        <w:rPr>
          <w:lang w:val="en-GB"/>
        </w:rPr>
      </w:pPr>
      <w:r w:rsidRPr="001D1563">
        <w:rPr>
          <w:lang w:val="en-GB"/>
        </w:rPr>
        <w:tab/>
        <w:t>(a)</w:t>
      </w:r>
      <w:r w:rsidRPr="001D1563">
        <w:rPr>
          <w:lang w:val="en-GB"/>
        </w:rPr>
        <w:tab/>
      </w:r>
      <w:proofErr w:type="gramStart"/>
      <w:r w:rsidRPr="001D1563">
        <w:rPr>
          <w:lang w:val="en-GB"/>
        </w:rPr>
        <w:t>caffeine</w:t>
      </w:r>
      <w:proofErr w:type="gramEnd"/>
      <w:r w:rsidRPr="001D1563">
        <w:rPr>
          <w:lang w:val="en-GB"/>
        </w:rPr>
        <w:t>, expressed in milligrams; and</w:t>
      </w:r>
    </w:p>
    <w:p w:rsidR="00D60288" w:rsidRPr="001D1563" w:rsidRDefault="00D60288" w:rsidP="00D60288">
      <w:pPr>
        <w:pStyle w:val="FSCtPara"/>
        <w:rPr>
          <w:lang w:val="en-GB"/>
        </w:rPr>
      </w:pPr>
      <w:r w:rsidRPr="001D1563">
        <w:rPr>
          <w:lang w:val="en-GB"/>
        </w:rPr>
        <w:tab/>
        <w:t>(b)</w:t>
      </w:r>
      <w:r w:rsidRPr="001D1563">
        <w:rPr>
          <w:lang w:val="en-GB"/>
        </w:rPr>
        <w:tab/>
      </w:r>
      <w:proofErr w:type="gramStart"/>
      <w:r w:rsidRPr="001D1563">
        <w:rPr>
          <w:lang w:val="en-GB"/>
        </w:rPr>
        <w:t>each</w:t>
      </w:r>
      <w:proofErr w:type="gramEnd"/>
      <w:r w:rsidRPr="001D1563">
        <w:rPr>
          <w:lang w:val="en-GB"/>
        </w:rPr>
        <w:t xml:space="preserve"> listed substance (if any) that the beverage contains, expressed in the units in Column 2 of the table to section S28—2.</w:t>
      </w:r>
    </w:p>
    <w:p w:rsidR="00E57D1D" w:rsidRDefault="00D60288" w:rsidP="00D60288">
      <w:pPr>
        <w:pStyle w:val="FSCnMain"/>
        <w:rPr>
          <w:lang w:val="en-GB"/>
        </w:rPr>
      </w:pPr>
      <w:r w:rsidRPr="001D1563">
        <w:rPr>
          <w:lang w:val="en-GB"/>
        </w:rPr>
        <w:tab/>
      </w:r>
      <w:r w:rsidRPr="001D1563">
        <w:rPr>
          <w:b/>
          <w:i/>
          <w:lang w:val="en-GB"/>
        </w:rPr>
        <w:t>Note</w:t>
      </w:r>
      <w:r w:rsidRPr="001D1563">
        <w:rPr>
          <w:lang w:val="en-GB"/>
        </w:rPr>
        <w:tab/>
        <w:t>The labelling provisions are set out in Standard 1.2.1.</w:t>
      </w:r>
      <w:r w:rsidR="00E57D1D">
        <w:rPr>
          <w:lang w:val="en-GB"/>
        </w:rPr>
        <w:br w:type="page"/>
      </w:r>
    </w:p>
    <w:p w:rsidR="00D60288" w:rsidRPr="001D1563" w:rsidRDefault="00D60288" w:rsidP="00D60288">
      <w:pPr>
        <w:pStyle w:val="FSCtMain"/>
        <w:rPr>
          <w:lang w:val="en-GB"/>
        </w:rPr>
      </w:pPr>
      <w:bookmarkStart w:id="11" w:name="_Ref342048782"/>
      <w:r w:rsidRPr="001D1563">
        <w:rPr>
          <w:lang w:val="en-GB"/>
        </w:rPr>
        <w:lastRenderedPageBreak/>
        <w:tab/>
        <w:t>(2)</w:t>
      </w:r>
      <w:r w:rsidRPr="001D1563">
        <w:rPr>
          <w:lang w:val="en-GB"/>
        </w:rPr>
        <w:tab/>
        <w:t>The declarations under subsection (1):</w:t>
      </w:r>
      <w:bookmarkEnd w:id="11"/>
    </w:p>
    <w:p w:rsidR="00D60288" w:rsidRPr="001D1563" w:rsidRDefault="00D60288" w:rsidP="00D60288">
      <w:pPr>
        <w:pStyle w:val="FSCtPara"/>
        <w:rPr>
          <w:lang w:val="en-GB"/>
        </w:rPr>
      </w:pPr>
      <w:r w:rsidRPr="001D1563">
        <w:rPr>
          <w:lang w:val="en-GB"/>
        </w:rPr>
        <w:tab/>
        <w:t>(a)</w:t>
      </w:r>
      <w:r w:rsidRPr="001D1563">
        <w:rPr>
          <w:lang w:val="en-GB"/>
        </w:rPr>
        <w:tab/>
      </w:r>
      <w:proofErr w:type="gramStart"/>
      <w:r w:rsidRPr="001D1563">
        <w:rPr>
          <w:lang w:val="en-GB"/>
        </w:rPr>
        <w:t>may</w:t>
      </w:r>
      <w:proofErr w:type="gramEnd"/>
      <w:r w:rsidRPr="001D1563">
        <w:rPr>
          <w:lang w:val="en-GB"/>
        </w:rPr>
        <w:t xml:space="preserve"> be adjacent to or follow a nutrition information panel on the label; and</w:t>
      </w:r>
    </w:p>
    <w:p w:rsidR="00D60288" w:rsidRPr="001D1563" w:rsidRDefault="00D60288" w:rsidP="00D60288">
      <w:pPr>
        <w:pStyle w:val="FSCtPara"/>
        <w:rPr>
          <w:lang w:val="en-GB"/>
        </w:rPr>
      </w:pPr>
      <w:r w:rsidRPr="001D1563">
        <w:rPr>
          <w:lang w:val="en-GB"/>
        </w:rPr>
        <w:tab/>
        <w:t>(b)</w:t>
      </w:r>
      <w:r w:rsidRPr="001D1563">
        <w:rPr>
          <w:lang w:val="en-GB"/>
        </w:rPr>
        <w:tab/>
      </w:r>
      <w:proofErr w:type="gramStart"/>
      <w:r w:rsidRPr="001D1563">
        <w:rPr>
          <w:lang w:val="en-GB"/>
        </w:rPr>
        <w:t>may</w:t>
      </w:r>
      <w:proofErr w:type="gramEnd"/>
      <w:r w:rsidRPr="001D1563">
        <w:rPr>
          <w:lang w:val="en-GB"/>
        </w:rPr>
        <w:t xml:space="preserve"> be set out in the format in section S12—5; and</w:t>
      </w:r>
    </w:p>
    <w:p w:rsidR="00D60288" w:rsidRPr="001D1563" w:rsidRDefault="00D60288" w:rsidP="00D60288">
      <w:pPr>
        <w:pStyle w:val="FSCtPara"/>
        <w:rPr>
          <w:lang w:val="en-GB"/>
        </w:rPr>
      </w:pPr>
      <w:r w:rsidRPr="001D1563">
        <w:rPr>
          <w:lang w:val="en-GB"/>
        </w:rPr>
        <w:tab/>
        <w:t>(c)</w:t>
      </w:r>
      <w:r w:rsidRPr="001D1563">
        <w:rPr>
          <w:lang w:val="en-GB"/>
        </w:rPr>
        <w:tab/>
      </w:r>
      <w:proofErr w:type="gramStart"/>
      <w:r w:rsidRPr="001D1563">
        <w:rPr>
          <w:lang w:val="en-GB"/>
        </w:rPr>
        <w:t>may</w:t>
      </w:r>
      <w:proofErr w:type="gramEnd"/>
      <w:r w:rsidRPr="001D1563">
        <w:rPr>
          <w:lang w:val="en-GB"/>
        </w:rPr>
        <w:t xml:space="preserve"> not be set out in the nutrition information panel.</w:t>
      </w:r>
    </w:p>
    <w:p w:rsidR="00D60288" w:rsidRPr="001D1563" w:rsidRDefault="00D60288" w:rsidP="00D60288">
      <w:pPr>
        <w:pStyle w:val="FSCh6Subsec"/>
        <w:rPr>
          <w:lang w:val="en-GB"/>
        </w:rPr>
      </w:pPr>
      <w:r w:rsidRPr="001D1563">
        <w:rPr>
          <w:lang w:val="en-GB"/>
        </w:rPr>
        <w:t>Required advisory statements</w:t>
      </w:r>
    </w:p>
    <w:p w:rsidR="00D60288" w:rsidRPr="001D1563" w:rsidRDefault="00D60288" w:rsidP="00D60288">
      <w:pPr>
        <w:pStyle w:val="FSCtMain"/>
        <w:rPr>
          <w:lang w:val="en-GB"/>
        </w:rPr>
      </w:pPr>
      <w:r w:rsidRPr="001D1563">
        <w:rPr>
          <w:lang w:val="en-GB"/>
        </w:rPr>
        <w:tab/>
        <w:t>(3)</w:t>
      </w:r>
      <w:r w:rsidRPr="001D1563">
        <w:rPr>
          <w:lang w:val="en-GB"/>
        </w:rPr>
        <w:tab/>
        <w:t>For the labelling provisions, the required advisory statements are statements to the effect that:</w:t>
      </w:r>
    </w:p>
    <w:p w:rsidR="00D60288" w:rsidRPr="001D1563" w:rsidRDefault="00D60288" w:rsidP="00D60288">
      <w:pPr>
        <w:pStyle w:val="FSCtPara"/>
        <w:rPr>
          <w:lang w:val="en-GB"/>
        </w:rPr>
      </w:pPr>
      <w:r w:rsidRPr="001D1563">
        <w:rPr>
          <w:lang w:val="en-GB"/>
        </w:rPr>
        <w:tab/>
        <w:t>(a)</w:t>
      </w:r>
      <w:r w:rsidRPr="001D1563">
        <w:rPr>
          <w:lang w:val="en-GB"/>
        </w:rPr>
        <w:tab/>
      </w:r>
      <w:proofErr w:type="gramStart"/>
      <w:r w:rsidRPr="001D1563">
        <w:rPr>
          <w:lang w:val="en-GB"/>
        </w:rPr>
        <w:t>the</w:t>
      </w:r>
      <w:proofErr w:type="gramEnd"/>
      <w:r w:rsidRPr="001D1563">
        <w:rPr>
          <w:lang w:val="en-GB"/>
        </w:rPr>
        <w:t xml:space="preserve"> food contains caffeine; and</w:t>
      </w:r>
    </w:p>
    <w:p w:rsidR="00D60288" w:rsidRPr="001D1563" w:rsidRDefault="00D60288" w:rsidP="00D60288">
      <w:pPr>
        <w:pStyle w:val="FSCtPara"/>
        <w:rPr>
          <w:lang w:val="en-GB"/>
        </w:rPr>
      </w:pPr>
      <w:r w:rsidRPr="001D1563">
        <w:rPr>
          <w:lang w:val="en-GB"/>
        </w:rPr>
        <w:tab/>
        <w:t>(b)</w:t>
      </w:r>
      <w:r w:rsidRPr="001D1563">
        <w:rPr>
          <w:lang w:val="en-GB"/>
        </w:rPr>
        <w:tab/>
      </w:r>
      <w:proofErr w:type="gramStart"/>
      <w:r w:rsidRPr="001D1563">
        <w:rPr>
          <w:lang w:val="en-GB"/>
        </w:rPr>
        <w:t>the</w:t>
      </w:r>
      <w:proofErr w:type="gramEnd"/>
      <w:r w:rsidRPr="001D1563">
        <w:rPr>
          <w:lang w:val="en-GB"/>
        </w:rPr>
        <w:t xml:space="preserve"> food is not recommended for:</w:t>
      </w:r>
    </w:p>
    <w:p w:rsidR="00D60288" w:rsidRPr="001D1563" w:rsidRDefault="00D60288" w:rsidP="00D60288">
      <w:pPr>
        <w:pStyle w:val="FSCtSubpara"/>
        <w:rPr>
          <w:lang w:val="en-GB"/>
        </w:rPr>
      </w:pPr>
      <w:r w:rsidRPr="001D1563">
        <w:rPr>
          <w:lang w:val="en-GB"/>
        </w:rPr>
        <w:tab/>
        <w:t>(i)</w:t>
      </w:r>
      <w:r w:rsidRPr="001D1563">
        <w:rPr>
          <w:lang w:val="en-GB"/>
        </w:rPr>
        <w:tab/>
      </w:r>
      <w:proofErr w:type="gramStart"/>
      <w:r w:rsidRPr="001D1563">
        <w:rPr>
          <w:lang w:val="en-GB"/>
        </w:rPr>
        <w:t>children</w:t>
      </w:r>
      <w:proofErr w:type="gramEnd"/>
      <w:r w:rsidRPr="001D1563">
        <w:rPr>
          <w:lang w:val="en-GB"/>
        </w:rPr>
        <w:t>; or</w:t>
      </w:r>
    </w:p>
    <w:p w:rsidR="00D60288" w:rsidRPr="001D1563" w:rsidRDefault="00D60288" w:rsidP="00D60288">
      <w:pPr>
        <w:pStyle w:val="FSCtSubpara"/>
        <w:rPr>
          <w:lang w:val="en-GB"/>
        </w:rPr>
      </w:pPr>
      <w:r w:rsidRPr="001D1563">
        <w:rPr>
          <w:lang w:val="en-GB"/>
        </w:rPr>
        <w:tab/>
        <w:t>(ii)</w:t>
      </w:r>
      <w:r w:rsidRPr="001D1563">
        <w:rPr>
          <w:lang w:val="en-GB"/>
        </w:rPr>
        <w:tab/>
      </w:r>
      <w:proofErr w:type="gramStart"/>
      <w:r w:rsidRPr="001D1563">
        <w:rPr>
          <w:lang w:val="en-GB"/>
        </w:rPr>
        <w:t>pregnant</w:t>
      </w:r>
      <w:proofErr w:type="gramEnd"/>
      <w:r w:rsidRPr="001D1563">
        <w:rPr>
          <w:lang w:val="en-GB"/>
        </w:rPr>
        <w:t xml:space="preserve"> or lactating women; or</w:t>
      </w:r>
    </w:p>
    <w:p w:rsidR="00D60288" w:rsidRPr="001D1563" w:rsidRDefault="00D60288" w:rsidP="00D60288">
      <w:pPr>
        <w:pStyle w:val="FSCtSubpara"/>
        <w:rPr>
          <w:lang w:val="en-GB"/>
        </w:rPr>
      </w:pPr>
      <w:r w:rsidRPr="001D1563">
        <w:rPr>
          <w:lang w:val="en-GB"/>
        </w:rPr>
        <w:tab/>
        <w:t>(iii)</w:t>
      </w:r>
      <w:r w:rsidRPr="001D1563">
        <w:rPr>
          <w:lang w:val="en-GB"/>
        </w:rPr>
        <w:tab/>
      </w:r>
      <w:proofErr w:type="gramStart"/>
      <w:r w:rsidRPr="001D1563">
        <w:rPr>
          <w:lang w:val="en-GB"/>
        </w:rPr>
        <w:t>individuals</w:t>
      </w:r>
      <w:proofErr w:type="gramEnd"/>
      <w:r w:rsidRPr="001D1563">
        <w:rPr>
          <w:lang w:val="en-GB"/>
        </w:rPr>
        <w:t xml:space="preserve"> sensitive to caffeine; and</w:t>
      </w:r>
    </w:p>
    <w:p w:rsidR="00D60288" w:rsidRPr="001D1563" w:rsidRDefault="00D60288" w:rsidP="00D60288">
      <w:pPr>
        <w:pStyle w:val="FSCtPara"/>
        <w:rPr>
          <w:lang w:val="en-GB"/>
        </w:rPr>
      </w:pPr>
      <w:r w:rsidRPr="001D1563">
        <w:rPr>
          <w:lang w:val="en-GB"/>
        </w:rPr>
        <w:tab/>
        <w:t>(c)</w:t>
      </w:r>
      <w:r w:rsidRPr="001D1563">
        <w:rPr>
          <w:lang w:val="en-GB"/>
        </w:rPr>
        <w:tab/>
      </w:r>
      <w:proofErr w:type="gramStart"/>
      <w:r w:rsidRPr="001D1563">
        <w:rPr>
          <w:lang w:val="en-GB"/>
        </w:rPr>
        <w:t>if</w:t>
      </w:r>
      <w:proofErr w:type="gramEnd"/>
      <w:r w:rsidRPr="001D1563">
        <w:rPr>
          <w:lang w:val="en-GB"/>
        </w:rPr>
        <w:t xml:space="preserve"> the food contains a listed substance</w:t>
      </w:r>
      <w:r w:rsidRPr="001D1563">
        <w:rPr>
          <w:rFonts w:cs="Times New Roman"/>
          <w:lang w:val="en-GB"/>
        </w:rPr>
        <w:t>—</w:t>
      </w:r>
      <w:r w:rsidRPr="001D1563">
        <w:rPr>
          <w:lang w:val="en-GB"/>
        </w:rPr>
        <w:t>no more than a one-day quantity should be consumed per day.</w:t>
      </w:r>
    </w:p>
    <w:p w:rsidR="00D60288" w:rsidRPr="001D1563" w:rsidRDefault="00D60288" w:rsidP="00D60288">
      <w:pPr>
        <w:pStyle w:val="FSCnMain"/>
        <w:rPr>
          <w:lang w:val="en-GB"/>
        </w:rPr>
      </w:pPr>
      <w:r w:rsidRPr="001D1563">
        <w:rPr>
          <w:lang w:val="en-GB"/>
        </w:rPr>
        <w:tab/>
      </w:r>
      <w:r w:rsidRPr="001D1563">
        <w:rPr>
          <w:b/>
          <w:i/>
          <w:lang w:val="en-GB"/>
        </w:rPr>
        <w:t>Note 1</w:t>
      </w:r>
      <w:r w:rsidRPr="001D1563">
        <w:rPr>
          <w:lang w:val="en-GB"/>
        </w:rPr>
        <w:tab/>
        <w:t>The labelling provisions are set out in Standard 1.2.1.</w:t>
      </w:r>
    </w:p>
    <w:p w:rsidR="00D60288" w:rsidRPr="001D1563" w:rsidRDefault="00D60288" w:rsidP="00D60288">
      <w:pPr>
        <w:pStyle w:val="FSCnMain"/>
        <w:rPr>
          <w:lang w:val="en-GB"/>
        </w:rPr>
      </w:pPr>
      <w:r w:rsidRPr="001D1563">
        <w:rPr>
          <w:lang w:val="en-GB"/>
        </w:rPr>
        <w:tab/>
      </w:r>
      <w:r w:rsidRPr="001D1563">
        <w:rPr>
          <w:b/>
          <w:i/>
          <w:lang w:val="en-GB"/>
        </w:rPr>
        <w:t>Note 2</w:t>
      </w:r>
      <w:r w:rsidRPr="001D1563">
        <w:rPr>
          <w:lang w:val="en-GB"/>
        </w:rPr>
        <w:tab/>
        <w:t>Subsection 1.2.1—9(7) and paragraph 1.2.1—9(8</w:t>
      </w:r>
      <w:proofErr w:type="gramStart"/>
      <w:r w:rsidRPr="001D1563">
        <w:rPr>
          <w:lang w:val="en-GB"/>
        </w:rPr>
        <w:t>)(</w:t>
      </w:r>
      <w:proofErr w:type="gramEnd"/>
      <w:r w:rsidRPr="001D1563">
        <w:rPr>
          <w:lang w:val="en-GB"/>
        </w:rPr>
        <w:t>g) each contain a labelling requirement for formulated caffeinated beverages that are not required to bear a label.</w:t>
      </w:r>
    </w:p>
    <w:p w:rsidR="00D60288" w:rsidRPr="001D1563" w:rsidRDefault="00D60288" w:rsidP="00E57D1D">
      <w:pPr>
        <w:pStyle w:val="FSCnMain"/>
        <w:ind w:right="-144"/>
        <w:rPr>
          <w:lang w:val="en-GB"/>
        </w:rPr>
      </w:pPr>
      <w:r w:rsidRPr="001D1563">
        <w:rPr>
          <w:b/>
          <w:i/>
          <w:lang w:val="en-GB"/>
        </w:rPr>
        <w:tab/>
        <w:t>Note 3</w:t>
      </w:r>
      <w:r w:rsidRPr="001D1563">
        <w:rPr>
          <w:b/>
          <w:i/>
          <w:lang w:val="en-GB"/>
        </w:rPr>
        <w:tab/>
      </w:r>
      <w:r w:rsidRPr="001D1563">
        <w:rPr>
          <w:lang w:val="en-GB"/>
        </w:rPr>
        <w:t xml:space="preserve">For a formulated caffeinated beverage, the </w:t>
      </w:r>
      <w:r w:rsidRPr="001D1563">
        <w:rPr>
          <w:b/>
          <w:i/>
          <w:lang w:val="en-GB"/>
        </w:rPr>
        <w:t>one-day quantity</w:t>
      </w:r>
      <w:r w:rsidRPr="001D1563">
        <w:rPr>
          <w:i/>
          <w:lang w:val="en-GB"/>
        </w:rPr>
        <w:t xml:space="preserve"> </w:t>
      </w:r>
      <w:r w:rsidRPr="001D1563">
        <w:rPr>
          <w:lang w:val="en-GB"/>
        </w:rPr>
        <w:t>is the maximum amount that should be consumed in a day. For each listed substance that the beverage contains, a one-day quantity will not contain more than the amount in the corresponding row of the table to section S28—2.</w:t>
      </w:r>
    </w:p>
    <w:p w:rsidR="00D60288" w:rsidRPr="001D1563" w:rsidRDefault="00D60288" w:rsidP="00D60288">
      <w:pPr>
        <w:pStyle w:val="FSCtMain"/>
        <w:rPr>
          <w:lang w:val="en-GB"/>
        </w:rPr>
      </w:pPr>
      <w:r w:rsidRPr="001D1563">
        <w:rPr>
          <w:lang w:val="en-GB"/>
        </w:rPr>
        <w:tab/>
        <w:t>(4)</w:t>
      </w:r>
      <w:r w:rsidRPr="001D1563">
        <w:rPr>
          <w:lang w:val="en-GB"/>
        </w:rPr>
        <w:tab/>
        <w:t>For the advisory statement required by paragraph (3</w:t>
      </w:r>
      <w:proofErr w:type="gramStart"/>
      <w:r w:rsidRPr="001D1563">
        <w:rPr>
          <w:lang w:val="en-GB"/>
        </w:rPr>
        <w:t>)(</w:t>
      </w:r>
      <w:proofErr w:type="gramEnd"/>
      <w:r w:rsidRPr="001D1563">
        <w:rPr>
          <w:lang w:val="en-GB"/>
        </w:rPr>
        <w:t>c), the one-day quantity may be expressed as mL, or as cans or bottles, as appropriate.</w:t>
      </w:r>
    </w:p>
    <w:p w:rsidR="00D60288" w:rsidRPr="001D1563" w:rsidRDefault="00D60288" w:rsidP="00D60288">
      <w:pPr>
        <w:pStyle w:val="FSCtMain"/>
        <w:rPr>
          <w:lang w:val="en-GB"/>
        </w:rPr>
      </w:pPr>
      <w:r w:rsidRPr="001D1563">
        <w:rPr>
          <w:lang w:val="en-GB"/>
        </w:rPr>
        <w:tab/>
        <w:t>(5)</w:t>
      </w:r>
      <w:r w:rsidRPr="001D1563">
        <w:rPr>
          <w:lang w:val="en-GB"/>
        </w:rPr>
        <w:tab/>
        <w:t>For paragraph (3</w:t>
      </w:r>
      <w:proofErr w:type="gramStart"/>
      <w:r w:rsidRPr="001D1563">
        <w:rPr>
          <w:lang w:val="en-GB"/>
        </w:rPr>
        <w:t>)(</w:t>
      </w:r>
      <w:proofErr w:type="gramEnd"/>
      <w:r w:rsidRPr="001D1563">
        <w:rPr>
          <w:lang w:val="en-GB"/>
        </w:rPr>
        <w:t xml:space="preserve">c), to determine the </w:t>
      </w:r>
      <w:r w:rsidRPr="001D1563">
        <w:rPr>
          <w:b/>
          <w:i/>
          <w:lang w:val="en-GB"/>
        </w:rPr>
        <w:t>one-day quantity</w:t>
      </w:r>
      <w:r w:rsidRPr="001D1563">
        <w:rPr>
          <w:lang w:val="en-GB"/>
        </w:rPr>
        <w:t>:</w:t>
      </w:r>
    </w:p>
    <w:p w:rsidR="00D60288" w:rsidRPr="001D1563" w:rsidRDefault="00D60288" w:rsidP="00D60288">
      <w:pPr>
        <w:pStyle w:val="FSCtPara"/>
        <w:rPr>
          <w:lang w:val="en-GB"/>
        </w:rPr>
      </w:pPr>
      <w:r w:rsidRPr="001D1563">
        <w:rPr>
          <w:lang w:val="en-GB"/>
        </w:rPr>
        <w:tab/>
        <w:t>(a)</w:t>
      </w:r>
      <w:r w:rsidRPr="001D1563">
        <w:rPr>
          <w:lang w:val="en-GB"/>
        </w:rPr>
        <w:tab/>
      </w:r>
      <w:proofErr w:type="gramStart"/>
      <w:r w:rsidRPr="001D1563">
        <w:rPr>
          <w:lang w:val="en-GB"/>
        </w:rPr>
        <w:t>for</w:t>
      </w:r>
      <w:proofErr w:type="gramEnd"/>
      <w:r w:rsidRPr="001D1563">
        <w:rPr>
          <w:lang w:val="en-GB"/>
        </w:rPr>
        <w:t xml:space="preserve"> each listed substance that the food contains, calculate the equivalent amount in accordance with the equation in subsection (6); and</w:t>
      </w:r>
    </w:p>
    <w:p w:rsidR="00D60288" w:rsidRPr="001D1563" w:rsidRDefault="00D60288" w:rsidP="00D60288">
      <w:pPr>
        <w:pStyle w:val="FSCtPara"/>
        <w:rPr>
          <w:lang w:val="en-GB"/>
        </w:rPr>
      </w:pPr>
      <w:r w:rsidRPr="001D1563">
        <w:rPr>
          <w:lang w:val="en-GB"/>
        </w:rPr>
        <w:tab/>
        <w:t>(b)</w:t>
      </w:r>
      <w:r w:rsidRPr="001D1563">
        <w:rPr>
          <w:lang w:val="en-GB"/>
        </w:rPr>
        <w:tab/>
      </w:r>
      <w:proofErr w:type="gramStart"/>
      <w:r w:rsidRPr="001D1563">
        <w:rPr>
          <w:lang w:val="en-GB"/>
        </w:rPr>
        <w:t>select</w:t>
      </w:r>
      <w:proofErr w:type="gramEnd"/>
      <w:r w:rsidRPr="001D1563">
        <w:rPr>
          <w:lang w:val="en-GB"/>
        </w:rPr>
        <w:t xml:space="preserve">, as the </w:t>
      </w:r>
      <w:r w:rsidRPr="001D1563">
        <w:rPr>
          <w:b/>
          <w:i/>
          <w:lang w:val="en-GB"/>
        </w:rPr>
        <w:t>one-day quantity</w:t>
      </w:r>
      <w:r w:rsidRPr="001D1563">
        <w:rPr>
          <w:lang w:val="en-GB"/>
        </w:rPr>
        <w:t>, the lowest</w:t>
      </w:r>
      <w:bookmarkStart w:id="12" w:name="_GoBack"/>
      <w:bookmarkEnd w:id="12"/>
      <w:r w:rsidRPr="001D1563">
        <w:rPr>
          <w:lang w:val="en-GB"/>
        </w:rPr>
        <w:t xml:space="preserve"> of the equivalent amounts as so calculated.</w:t>
      </w:r>
    </w:p>
    <w:p w:rsidR="00D60288" w:rsidRPr="001D1563" w:rsidRDefault="00D60288" w:rsidP="00D60288">
      <w:pPr>
        <w:pStyle w:val="FSCtMain"/>
        <w:rPr>
          <w:lang w:val="en-GB"/>
        </w:rPr>
      </w:pPr>
      <w:r w:rsidRPr="001D1563">
        <w:rPr>
          <w:lang w:val="en-GB"/>
        </w:rPr>
        <w:tab/>
        <w:t>(6)</w:t>
      </w:r>
      <w:r w:rsidRPr="001D1563">
        <w:rPr>
          <w:lang w:val="en-GB"/>
        </w:rPr>
        <w:tab/>
        <w:t>For subsection (5), the equation is:</w:t>
      </w:r>
    </w:p>
    <w:p w:rsidR="00D60288" w:rsidRPr="001D1563" w:rsidRDefault="00D60288" w:rsidP="00D60288">
      <w:pPr>
        <w:pStyle w:val="FSCtMain"/>
        <w:rPr>
          <w:lang w:val="en-GB"/>
        </w:rPr>
      </w:pPr>
      <w:r w:rsidRPr="001D1563">
        <w:rPr>
          <w:position w:val="-24"/>
          <w:lang w:val="en-GB"/>
        </w:rPr>
        <w:tab/>
      </w:r>
      <w:r w:rsidRPr="001D1563">
        <w:rPr>
          <w:position w:val="-24"/>
          <w:lang w:val="en-GB"/>
        </w:rPr>
        <w:tab/>
      </w:r>
      <w:r w:rsidRPr="001D1563">
        <w:rPr>
          <w:noProof/>
          <w:position w:val="-24"/>
          <w:lang w:val="en-GB" w:eastAsia="en-GB"/>
        </w:rPr>
        <w:drawing>
          <wp:inline distT="0" distB="0" distL="0" distR="0" wp14:anchorId="5D28867D" wp14:editId="76BC50CF">
            <wp:extent cx="2950210" cy="396875"/>
            <wp:effectExtent l="0" t="0" r="2540" b="3175"/>
            <wp:docPr id="9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0210" cy="396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0288" w:rsidRPr="001D1563" w:rsidRDefault="00D60288" w:rsidP="00D60288">
      <w:pPr>
        <w:pStyle w:val="FSCtMain"/>
        <w:rPr>
          <w:lang w:val="en-GB"/>
        </w:rPr>
      </w:pPr>
      <w:r w:rsidRPr="001D1563">
        <w:rPr>
          <w:lang w:val="en-GB"/>
        </w:rPr>
        <w:tab/>
      </w:r>
      <w:r w:rsidRPr="001D1563">
        <w:rPr>
          <w:lang w:val="en-GB"/>
        </w:rPr>
        <w:tab/>
      </w:r>
      <w:proofErr w:type="gramStart"/>
      <w:r w:rsidRPr="001D1563">
        <w:rPr>
          <w:lang w:val="en-GB"/>
        </w:rPr>
        <w:t>where</w:t>
      </w:r>
      <w:proofErr w:type="gramEnd"/>
      <w:r w:rsidRPr="001D1563">
        <w:rPr>
          <w:lang w:val="en-GB"/>
        </w:rPr>
        <w:t>:</w:t>
      </w:r>
    </w:p>
    <w:p w:rsidR="00D60288" w:rsidRPr="001D1563" w:rsidRDefault="00D60288" w:rsidP="00D60288">
      <w:pPr>
        <w:pStyle w:val="FSCtMain"/>
        <w:rPr>
          <w:lang w:val="en-GB"/>
        </w:rPr>
      </w:pPr>
      <w:r w:rsidRPr="001D1563">
        <w:rPr>
          <w:lang w:val="en-GB"/>
        </w:rPr>
        <w:tab/>
      </w:r>
      <w:r w:rsidRPr="001D1563">
        <w:rPr>
          <w:lang w:val="en-GB"/>
        </w:rPr>
        <w:tab/>
      </w:r>
      <w:proofErr w:type="gramStart"/>
      <w:r w:rsidRPr="001D1563">
        <w:rPr>
          <w:b/>
          <w:i/>
          <w:lang w:val="en-GB"/>
        </w:rPr>
        <w:t>permitted</w:t>
      </w:r>
      <w:proofErr w:type="gramEnd"/>
      <w:r w:rsidRPr="001D1563">
        <w:rPr>
          <w:b/>
          <w:i/>
          <w:lang w:val="en-GB"/>
        </w:rPr>
        <w:t xml:space="preserve"> amount</w:t>
      </w:r>
      <w:r w:rsidRPr="001D1563">
        <w:rPr>
          <w:lang w:val="en-GB"/>
        </w:rPr>
        <w:t xml:space="preserve"> is, for a listed substance, the permitted amount identified in the table to section S28—2.</w:t>
      </w:r>
    </w:p>
    <w:p w:rsidR="00D60288" w:rsidRPr="001D1563" w:rsidRDefault="00D60288" w:rsidP="00D60288">
      <w:pPr>
        <w:pStyle w:val="FSCtMain"/>
        <w:rPr>
          <w:lang w:val="en-GB"/>
        </w:rPr>
      </w:pPr>
      <w:r w:rsidRPr="001D1563">
        <w:rPr>
          <w:lang w:val="en-GB"/>
        </w:rPr>
        <w:tab/>
      </w:r>
      <w:r w:rsidRPr="001D1563">
        <w:rPr>
          <w:lang w:val="en-GB"/>
        </w:rPr>
        <w:tab/>
      </w:r>
      <w:proofErr w:type="gramStart"/>
      <w:r w:rsidRPr="001D1563">
        <w:rPr>
          <w:b/>
          <w:i/>
          <w:lang w:val="en-GB"/>
        </w:rPr>
        <w:t>concentration</w:t>
      </w:r>
      <w:proofErr w:type="gramEnd"/>
      <w:r w:rsidRPr="001D1563">
        <w:rPr>
          <w:lang w:val="en-GB"/>
        </w:rPr>
        <w:t xml:space="preserve"> is the concentration of the substance in the beverage, in mg/L.</w:t>
      </w:r>
    </w:p>
    <w:p w:rsidR="00D60288" w:rsidRPr="001D1563" w:rsidRDefault="00D60288" w:rsidP="00D60288">
      <w:pPr>
        <w:pStyle w:val="h5StandardEnd"/>
        <w:rPr>
          <w:lang w:val="en-GB"/>
        </w:rPr>
      </w:pPr>
      <w:r w:rsidRPr="001D1563">
        <w:rPr>
          <w:lang w:val="en-GB"/>
        </w:rPr>
        <w:t>____________________</w:t>
      </w:r>
    </w:p>
    <w:p w:rsidR="00E32E5E" w:rsidRPr="000F7093" w:rsidRDefault="00E32E5E" w:rsidP="00E32E5E"/>
    <w:sectPr w:rsidR="00E32E5E" w:rsidRPr="000F7093" w:rsidSect="00F903F8">
      <w:headerReference w:type="even" r:id="rId18"/>
      <w:headerReference w:type="default" r:id="rId19"/>
      <w:footerReference w:type="even" r:id="rId20"/>
      <w:footerReference w:type="default" r:id="rId21"/>
      <w:headerReference w:type="first" r:id="rId22"/>
      <w:footerReference w:type="first" r:id="rId23"/>
      <w:type w:val="continuous"/>
      <w:pgSz w:w="11906" w:h="16838" w:code="9"/>
      <w:pgMar w:top="1418" w:right="1418" w:bottom="1418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0288" w:rsidRDefault="00D60288">
      <w:r>
        <w:separator/>
      </w:r>
    </w:p>
  </w:endnote>
  <w:endnote w:type="continuationSeparator" w:id="0">
    <w:p w:rsidR="00D60288" w:rsidRDefault="00D602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2079040"/>
      <w:docPartObj>
        <w:docPartGallery w:val="Page Numbers (Bottom of Page)"/>
        <w:docPartUnique/>
      </w:docPartObj>
    </w:sdtPr>
    <w:sdtContent>
      <w:p w:rsidR="00F903F8" w:rsidRPr="00CF1834" w:rsidRDefault="00F903F8" w:rsidP="00854221">
        <w:pPr>
          <w:pStyle w:val="Footer"/>
          <w:jc w:val="center"/>
        </w:pPr>
        <w:r w:rsidRPr="00CF1834">
          <w:fldChar w:fldCharType="begin"/>
        </w:r>
        <w:r w:rsidRPr="00CF1834">
          <w:instrText xml:space="preserve"> PAGE   \* MERGEFORMAT </w:instrText>
        </w:r>
        <w:r w:rsidRPr="00CF1834">
          <w:fldChar w:fldCharType="separate"/>
        </w:r>
        <w:r>
          <w:rPr>
            <w:noProof/>
          </w:rPr>
          <w:t>2</w:t>
        </w:r>
        <w:r w:rsidRPr="00CF1834">
          <w:rPr>
            <w:noProof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3E01" w:rsidRDefault="00C33E01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69C9" w:rsidRDefault="00F903F8" w:rsidP="00EB4661">
    <w:pPr>
      <w:pStyle w:val="Footer"/>
      <w:tabs>
        <w:tab w:val="clear" w:pos="4153"/>
        <w:tab w:val="clear" w:pos="8306"/>
        <w:tab w:val="center" w:pos="4536"/>
        <w:tab w:val="right" w:pos="9072"/>
      </w:tabs>
      <w:rPr>
        <w:rFonts w:cs="Arial"/>
        <w:noProof/>
        <w:sz w:val="18"/>
        <w:szCs w:val="18"/>
      </w:rPr>
    </w:pPr>
    <w:sdt>
      <w:sdtPr>
        <w:rPr>
          <w:rFonts w:cs="Arial"/>
          <w:sz w:val="18"/>
          <w:szCs w:val="18"/>
        </w:rPr>
        <w:id w:val="-1088143200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EB4661" w:rsidRPr="00EB4661">
          <w:rPr>
            <w:rFonts w:cs="Arial"/>
            <w:sz w:val="18"/>
            <w:szCs w:val="18"/>
          </w:rPr>
          <w:tab/>
        </w:r>
        <w:r w:rsidR="00EB4661" w:rsidRPr="00EB4661">
          <w:rPr>
            <w:rFonts w:cs="Arial"/>
            <w:sz w:val="18"/>
            <w:szCs w:val="18"/>
          </w:rPr>
          <w:fldChar w:fldCharType="begin"/>
        </w:r>
        <w:r w:rsidR="00EB4661" w:rsidRPr="00EB4661">
          <w:rPr>
            <w:rFonts w:cs="Arial"/>
            <w:sz w:val="18"/>
            <w:szCs w:val="18"/>
          </w:rPr>
          <w:instrText xml:space="preserve"> PAGE   \* MERGEFORMAT </w:instrText>
        </w:r>
        <w:r w:rsidR="00EB4661" w:rsidRPr="00EB4661">
          <w:rPr>
            <w:rFonts w:cs="Arial"/>
            <w:sz w:val="18"/>
            <w:szCs w:val="18"/>
          </w:rPr>
          <w:fldChar w:fldCharType="separate"/>
        </w:r>
        <w:r>
          <w:rPr>
            <w:rFonts w:cs="Arial"/>
            <w:noProof/>
            <w:sz w:val="18"/>
            <w:szCs w:val="18"/>
          </w:rPr>
          <w:t>1</w:t>
        </w:r>
        <w:r w:rsidR="00EB4661" w:rsidRPr="00EB4661">
          <w:rPr>
            <w:rFonts w:cs="Arial"/>
            <w:noProof/>
            <w:sz w:val="18"/>
            <w:szCs w:val="18"/>
          </w:rPr>
          <w:fldChar w:fldCharType="end"/>
        </w:r>
      </w:sdtContent>
    </w:sdt>
    <w:r w:rsidR="00EB4661" w:rsidRPr="00EB4661">
      <w:rPr>
        <w:rFonts w:cs="Arial"/>
        <w:noProof/>
        <w:sz w:val="18"/>
        <w:szCs w:val="18"/>
      </w:rPr>
      <w:tab/>
    </w:r>
    <w:r w:rsidR="00D60288">
      <w:rPr>
        <w:rFonts w:cs="Arial"/>
        <w:noProof/>
        <w:sz w:val="18"/>
        <w:szCs w:val="18"/>
      </w:rPr>
      <w:t xml:space="preserve">Standard 2.6.4 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cs="Arial"/>
        <w:sz w:val="18"/>
        <w:szCs w:val="18"/>
      </w:rPr>
      <w:id w:val="-102355362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62664F" w:rsidRPr="00EB4661" w:rsidRDefault="00EB4661" w:rsidP="00EB4661">
        <w:pPr>
          <w:pStyle w:val="Footer"/>
          <w:tabs>
            <w:tab w:val="clear" w:pos="4153"/>
            <w:tab w:val="clear" w:pos="8306"/>
            <w:tab w:val="center" w:pos="4536"/>
            <w:tab w:val="right" w:pos="9072"/>
          </w:tabs>
          <w:rPr>
            <w:rFonts w:cs="Arial"/>
            <w:sz w:val="18"/>
            <w:szCs w:val="18"/>
          </w:rPr>
        </w:pPr>
        <w:r w:rsidRPr="00EB4661">
          <w:rPr>
            <w:rFonts w:cs="Arial"/>
            <w:sz w:val="18"/>
            <w:szCs w:val="18"/>
          </w:rPr>
          <w:t xml:space="preserve">As at 1 </w:t>
        </w:r>
        <w:r>
          <w:rPr>
            <w:rFonts w:cs="Arial"/>
            <w:sz w:val="18"/>
            <w:szCs w:val="18"/>
          </w:rPr>
          <w:t>M</w:t>
        </w:r>
        <w:r w:rsidRPr="00EB4661">
          <w:rPr>
            <w:rFonts w:cs="Arial"/>
            <w:sz w:val="18"/>
            <w:szCs w:val="18"/>
          </w:rPr>
          <w:t>arch 2016</w:t>
        </w:r>
        <w:r w:rsidRPr="00EB4661">
          <w:rPr>
            <w:rFonts w:cs="Arial"/>
            <w:sz w:val="18"/>
            <w:szCs w:val="18"/>
          </w:rPr>
          <w:tab/>
        </w:r>
        <w:r w:rsidRPr="00EB4661">
          <w:rPr>
            <w:rFonts w:cs="Arial"/>
            <w:sz w:val="18"/>
            <w:szCs w:val="18"/>
          </w:rPr>
          <w:fldChar w:fldCharType="begin"/>
        </w:r>
        <w:r w:rsidRPr="00EB4661">
          <w:rPr>
            <w:rFonts w:cs="Arial"/>
            <w:sz w:val="18"/>
            <w:szCs w:val="18"/>
          </w:rPr>
          <w:instrText xml:space="preserve"> PAGE   \* MERGEFORMAT </w:instrText>
        </w:r>
        <w:r w:rsidRPr="00EB4661">
          <w:rPr>
            <w:rFonts w:cs="Arial"/>
            <w:sz w:val="18"/>
            <w:szCs w:val="18"/>
          </w:rPr>
          <w:fldChar w:fldCharType="separate"/>
        </w:r>
        <w:r>
          <w:rPr>
            <w:rFonts w:cs="Arial"/>
            <w:noProof/>
            <w:sz w:val="18"/>
            <w:szCs w:val="18"/>
          </w:rPr>
          <w:t>1</w:t>
        </w:r>
        <w:r w:rsidRPr="00EB4661">
          <w:rPr>
            <w:rFonts w:cs="Arial"/>
            <w:noProof/>
            <w:sz w:val="18"/>
            <w:szCs w:val="18"/>
          </w:rPr>
          <w:fldChar w:fldCharType="end"/>
        </w:r>
        <w:r w:rsidRPr="00EB4661">
          <w:rPr>
            <w:rFonts w:cs="Arial"/>
            <w:noProof/>
            <w:sz w:val="18"/>
            <w:szCs w:val="18"/>
          </w:rPr>
          <w:tab/>
          <w:t>Standard 1.2.4</w: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0288" w:rsidRDefault="00D60288">
      <w:r>
        <w:separator/>
      </w:r>
    </w:p>
  </w:footnote>
  <w:footnote w:type="continuationSeparator" w:id="0">
    <w:p w:rsidR="00D60288" w:rsidRDefault="00D6028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3E01" w:rsidRDefault="00C33E01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3E01" w:rsidRDefault="00C33E01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3E01" w:rsidRDefault="00C33E0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D"/>
    <w:multiLevelType w:val="multilevel"/>
    <w:tmpl w:val="4BF8F2FA"/>
    <w:name w:val="main numbering"/>
    <w:lvl w:ilvl="0">
      <w:start w:val="1"/>
      <w:numFmt w:val="decimal"/>
      <w:lvlRestart w:val="0"/>
      <w:lvlText w:val="Chapter %1"/>
      <w:lvlJc w:val="left"/>
      <w:pPr>
        <w:ind w:left="0" w:firstLine="0"/>
      </w:pPr>
    </w:lvl>
    <w:lvl w:ilvl="1">
      <w:start w:val="1"/>
      <w:numFmt w:val="decimal"/>
      <w:lvlText w:val="Part %2"/>
      <w:lvlJc w:val="left"/>
      <w:pPr>
        <w:ind w:left="0" w:firstLine="0"/>
      </w:pPr>
    </w:lvl>
    <w:lvl w:ilvl="2">
      <w:start w:val="1"/>
      <w:numFmt w:val="decimal"/>
      <w:lvlText w:val="Division %2.%3"/>
      <w:lvlJc w:val="left"/>
      <w:pPr>
        <w:ind w:left="0" w:firstLine="0"/>
      </w:pPr>
    </w:lvl>
    <w:lvl w:ilvl="3">
      <w:start w:val="1"/>
      <w:numFmt w:val="decimal"/>
      <w:lvlText w:val="Subdivision %2.%3.%4"/>
      <w:lvlJc w:val="left"/>
      <w:pPr>
        <w:ind w:left="1440" w:hanging="1440"/>
      </w:pPr>
    </w:lvl>
    <w:lvl w:ilvl="4">
      <w:start w:val="1"/>
      <w:numFmt w:val="decimal"/>
      <w:lvlRestart w:val="1"/>
      <w:lvlText w:val="%5"/>
      <w:lvlJc w:val="left"/>
      <w:pPr>
        <w:ind w:left="0" w:firstLine="0"/>
      </w:pPr>
    </w:lvl>
    <w:lvl w:ilvl="5">
      <w:start w:val="1"/>
      <w:numFmt w:val="decimal"/>
      <w:lvlText w:val="(%6)"/>
      <w:lvlJc w:val="left"/>
      <w:pPr>
        <w:ind w:left="0" w:firstLine="0"/>
      </w:pPr>
    </w:lvl>
    <w:lvl w:ilvl="6">
      <w:start w:val="1"/>
      <w:numFmt w:val="lowerLetter"/>
      <w:lvlText w:val="(%7)"/>
      <w:lvlJc w:val="left"/>
      <w:pPr>
        <w:ind w:left="0" w:firstLine="0"/>
      </w:pPr>
    </w:lvl>
    <w:lvl w:ilvl="7">
      <w:start w:val="1"/>
      <w:numFmt w:val="lowerRoman"/>
      <w:lvlText w:val="(%8)"/>
      <w:lvlJc w:val="left"/>
      <w:pPr>
        <w:ind w:left="0" w:firstLine="0"/>
      </w:pPr>
    </w:lvl>
    <w:lvl w:ilvl="8">
      <w:start w:val="1"/>
      <w:numFmt w:val="upperLetter"/>
      <w:lvlText w:val="(%9)"/>
      <w:lvlJc w:val="left"/>
      <w:pPr>
        <w:ind w:left="0" w:firstLine="0"/>
      </w:pPr>
    </w:lvl>
  </w:abstractNum>
  <w:abstractNum w:abstractNumId="1">
    <w:nsid w:val="FFFFFF7E"/>
    <w:multiLevelType w:val="multilevel"/>
    <w:tmpl w:val="AB0C84E8"/>
    <w:name w:val="schedule numbering"/>
    <w:lvl w:ilvl="0">
      <w:start w:val="1"/>
      <w:numFmt w:val="decimal"/>
      <w:lvlRestart w:val="0"/>
      <w:lvlText w:val="Schedule %1"/>
      <w:lvlJc w:val="left"/>
      <w:pPr>
        <w:ind w:left="0" w:firstLine="0"/>
      </w:pPr>
    </w:lvl>
    <w:lvl w:ilvl="1">
      <w:start w:val="1"/>
      <w:numFmt w:val="decimal"/>
      <w:lvlText w:val="Part %2"/>
      <w:lvlJc w:val="left"/>
      <w:pPr>
        <w:ind w:left="0" w:firstLine="0"/>
      </w:pPr>
    </w:lvl>
    <w:lvl w:ilvl="2">
      <w:start w:val="1"/>
      <w:numFmt w:val="decimal"/>
      <w:lvlText w:val="Division %2.%3"/>
      <w:lvlJc w:val="left"/>
      <w:pPr>
        <w:ind w:left="0" w:firstLine="0"/>
      </w:pPr>
    </w:lvl>
    <w:lvl w:ilvl="3">
      <w:start w:val="1"/>
      <w:numFmt w:val="decimal"/>
      <w:lvlText w:val="Subdivision %2.%3.%4"/>
      <w:lvlJc w:val="left"/>
      <w:pPr>
        <w:ind w:left="1440" w:hanging="1440"/>
      </w:pPr>
    </w:lvl>
    <w:lvl w:ilvl="4">
      <w:start w:val="1"/>
      <w:numFmt w:val="decimal"/>
      <w:lvlRestart w:val="1"/>
      <w:lvlText w:val="[%5]"/>
      <w:lvlJc w:val="left"/>
      <w:pPr>
        <w:ind w:left="0" w:firstLine="0"/>
      </w:pPr>
    </w:lvl>
    <w:lvl w:ilvl="5">
      <w:start w:val="1"/>
      <w:numFmt w:val="decimal"/>
      <w:lvlText w:val="(%6)"/>
      <w:lvlJc w:val="left"/>
      <w:pPr>
        <w:ind w:left="0" w:firstLine="0"/>
      </w:pPr>
    </w:lvl>
    <w:lvl w:ilvl="6">
      <w:start w:val="1"/>
      <w:numFmt w:val="lowerLetter"/>
      <w:lvlText w:val="(%7)"/>
      <w:lvlJc w:val="left"/>
      <w:pPr>
        <w:ind w:left="0" w:firstLine="0"/>
      </w:pPr>
    </w:lvl>
    <w:lvl w:ilvl="7">
      <w:start w:val="1"/>
      <w:numFmt w:val="lowerRoman"/>
      <w:lvlText w:val="(%8)"/>
      <w:lvlJc w:val="left"/>
      <w:pPr>
        <w:ind w:left="0" w:firstLine="0"/>
      </w:pPr>
    </w:lvl>
    <w:lvl w:ilvl="8">
      <w:start w:val="1"/>
      <w:numFmt w:val="upperLetter"/>
      <w:lvlText w:val="(%9)"/>
      <w:lvlJc w:val="left"/>
      <w:pPr>
        <w:ind w:left="0" w:firstLine="0"/>
      </w:pPr>
    </w:lvl>
  </w:abstractNum>
  <w:abstractNum w:abstractNumId="2">
    <w:nsid w:val="01EF67F3"/>
    <w:multiLevelType w:val="hybridMultilevel"/>
    <w:tmpl w:val="208AB4CA"/>
    <w:lvl w:ilvl="0" w:tplc="0C090001">
      <w:start w:val="1"/>
      <w:numFmt w:val="bullet"/>
      <w:lvlText w:val=""/>
      <w:lvlJc w:val="left"/>
      <w:pPr>
        <w:ind w:left="1171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91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611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331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051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771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91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211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931" w:hanging="360"/>
      </w:pPr>
      <w:rPr>
        <w:rFonts w:ascii="Wingdings" w:hAnsi="Wingdings" w:hint="default"/>
      </w:rPr>
    </w:lvl>
  </w:abstractNum>
  <w:abstractNum w:abstractNumId="3">
    <w:nsid w:val="1A9A3EDC"/>
    <w:multiLevelType w:val="multilevel"/>
    <w:tmpl w:val="EF1235E6"/>
    <w:lvl w:ilvl="0">
      <w:start w:val="1"/>
      <w:numFmt w:val="decimal"/>
      <w:lvlRestart w:val="0"/>
      <w:suff w:val="nothing"/>
      <w:lvlText w:val="Chapter %1—"/>
      <w:lvlJc w:val="left"/>
      <w:pPr>
        <w:ind w:left="1276" w:hanging="1276"/>
      </w:pPr>
      <w:rPr>
        <w:rFonts w:hint="default"/>
      </w:rPr>
    </w:lvl>
    <w:lvl w:ilvl="1">
      <w:start w:val="1"/>
      <w:numFmt w:val="decimal"/>
      <w:suff w:val="nothing"/>
      <w:lvlText w:val="Part %2—"/>
      <w:lvlJc w:val="left"/>
      <w:pPr>
        <w:ind w:left="1276" w:hanging="1276"/>
      </w:pPr>
      <w:rPr>
        <w:rFonts w:hint="default"/>
      </w:rPr>
    </w:lvl>
    <w:lvl w:ilvl="2">
      <w:start w:val="1"/>
      <w:numFmt w:val="decimal"/>
      <w:suff w:val="nothing"/>
      <w:lvlText w:val="Division %3—"/>
      <w:lvlJc w:val="left"/>
      <w:pPr>
        <w:ind w:left="1276" w:hanging="1276"/>
      </w:pPr>
      <w:rPr>
        <w:rFonts w:hint="default"/>
      </w:rPr>
    </w:lvl>
    <w:lvl w:ilvl="3">
      <w:start w:val="1"/>
      <w:numFmt w:val="upperLetter"/>
      <w:suff w:val="nothing"/>
      <w:lvlText w:val="Subdivision %4—"/>
      <w:lvlJc w:val="left"/>
      <w:pPr>
        <w:ind w:left="1276" w:hanging="1276"/>
      </w:pPr>
      <w:rPr>
        <w:rFonts w:hint="default"/>
      </w:rPr>
    </w:lvl>
    <w:lvl w:ilvl="4">
      <w:start w:val="1"/>
      <w:numFmt w:val="decimalZero"/>
      <w:lvlRestart w:val="1"/>
      <w:lvlText w:val="%1.%5"/>
      <w:lvlJc w:val="left"/>
      <w:pPr>
        <w:tabs>
          <w:tab w:val="num" w:pos="850"/>
        </w:tabs>
        <w:ind w:left="850" w:hanging="850"/>
      </w:pPr>
      <w:rPr>
        <w:rFonts w:hint="default"/>
      </w:rPr>
    </w:lvl>
    <w:lvl w:ilvl="5">
      <w:start w:val="1"/>
      <w:numFmt w:val="decimal"/>
      <w:lvlText w:val="(%6)"/>
      <w:lvlJc w:val="left"/>
      <w:pPr>
        <w:tabs>
          <w:tab w:val="num" w:pos="1417"/>
        </w:tabs>
        <w:ind w:left="1417" w:hanging="567"/>
      </w:pPr>
      <w:rPr>
        <w:rFonts w:hint="default"/>
      </w:rPr>
    </w:lvl>
    <w:lvl w:ilvl="6">
      <w:start w:val="1"/>
      <w:numFmt w:val="lowerLetter"/>
      <w:lvlText w:val="(%7)"/>
      <w:lvlJc w:val="left"/>
      <w:pPr>
        <w:tabs>
          <w:tab w:val="num" w:pos="1984"/>
        </w:tabs>
        <w:ind w:left="1984" w:hanging="567"/>
      </w:pPr>
      <w:rPr>
        <w:rFonts w:hint="default"/>
      </w:rPr>
    </w:lvl>
    <w:lvl w:ilvl="7">
      <w:start w:val="1"/>
      <w:numFmt w:val="lowerRoman"/>
      <w:lvlText w:val="(%8)"/>
      <w:lvlJc w:val="left"/>
      <w:pPr>
        <w:tabs>
          <w:tab w:val="num" w:pos="2551"/>
        </w:tabs>
        <w:ind w:left="2551" w:hanging="567"/>
      </w:pPr>
      <w:rPr>
        <w:rFonts w:cs="Times New Roman" w:hint="default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8">
      <w:start w:val="1"/>
      <w:numFmt w:val="none"/>
      <w:pStyle w:val="Heading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4">
    <w:nsid w:val="26886A12"/>
    <w:multiLevelType w:val="hybridMultilevel"/>
    <w:tmpl w:val="FCD6527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93505F6"/>
    <w:multiLevelType w:val="hybridMultilevel"/>
    <w:tmpl w:val="411885C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FCC4FEE"/>
    <w:multiLevelType w:val="multilevel"/>
    <w:tmpl w:val="0C09001D"/>
    <w:name w:val="AGSClause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>
    <w:nsid w:val="3810013C"/>
    <w:multiLevelType w:val="multilevel"/>
    <w:tmpl w:val="0C09001D"/>
    <w:name w:val="AGSSchedule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>
    <w:nsid w:val="3820522E"/>
    <w:multiLevelType w:val="multilevel"/>
    <w:tmpl w:val="5806498E"/>
    <w:name w:val="AGSQuote"/>
    <w:lvl w:ilvl="0">
      <w:start w:val="1"/>
      <w:numFmt w:val="bullet"/>
      <w:lvlText w:val="—"/>
      <w:lvlJc w:val="left"/>
      <w:pPr>
        <w:tabs>
          <w:tab w:val="num" w:pos="1134"/>
        </w:tabs>
        <w:ind w:left="1134" w:hanging="425"/>
      </w:pPr>
      <w:rPr>
        <w:b/>
        <w:i w:val="0"/>
      </w:rPr>
    </w:lvl>
    <w:lvl w:ilvl="1">
      <w:start w:val="1"/>
      <w:numFmt w:val="bullet"/>
      <w:lvlText w:val="—"/>
      <w:lvlJc w:val="left"/>
      <w:pPr>
        <w:tabs>
          <w:tab w:val="num" w:pos="1134"/>
        </w:tabs>
        <w:ind w:left="1134" w:hanging="425"/>
      </w:pPr>
      <w:rPr>
        <w:b/>
        <w:i w:val="0"/>
      </w:rPr>
    </w:lvl>
    <w:lvl w:ilvl="2">
      <w:start w:val="1"/>
      <w:numFmt w:val="bullet"/>
      <w:lvlText w:val="–"/>
      <w:lvlJc w:val="left"/>
      <w:pPr>
        <w:tabs>
          <w:tab w:val="num" w:pos="1559"/>
        </w:tabs>
        <w:ind w:left="1559" w:hanging="425"/>
      </w:pPr>
      <w:rPr>
        <w:b w:val="0"/>
        <w:i w:val="0"/>
      </w:rPr>
    </w:lvl>
    <w:lvl w:ilvl="3">
      <w:start w:val="1"/>
      <w:numFmt w:val="bullet"/>
      <w:lvlText w:val="–"/>
      <w:lvlJc w:val="left"/>
      <w:pPr>
        <w:tabs>
          <w:tab w:val="num" w:pos="1985"/>
        </w:tabs>
        <w:ind w:left="1985" w:hanging="426"/>
      </w:pPr>
      <w:rPr>
        <w:b w:val="0"/>
        <w:i w:val="0"/>
      </w:rPr>
    </w:lvl>
    <w:lvl w:ilvl="4">
      <w:start w:val="1"/>
      <w:numFmt w:val="bullet"/>
      <w:lvlText w:val="–"/>
      <w:lvlJc w:val="left"/>
      <w:pPr>
        <w:tabs>
          <w:tab w:val="num" w:pos="2410"/>
        </w:tabs>
        <w:ind w:left="2410" w:hanging="425"/>
      </w:pPr>
      <w:rPr>
        <w:b w:val="0"/>
        <w:i w:val="0"/>
      </w:rPr>
    </w:lvl>
    <w:lvl w:ilvl="5">
      <w:start w:val="1"/>
      <w:numFmt w:val="bullet"/>
      <w:lvlText w:val="–"/>
      <w:lvlJc w:val="left"/>
      <w:pPr>
        <w:tabs>
          <w:tab w:val="num" w:pos="2835"/>
        </w:tabs>
        <w:ind w:left="2835" w:hanging="425"/>
      </w:pPr>
      <w:rPr>
        <w:b w:val="0"/>
        <w:i w:val="0"/>
      </w:rPr>
    </w:lvl>
    <w:lvl w:ilvl="6">
      <w:start w:val="1"/>
      <w:numFmt w:val="bullet"/>
      <w:lvlText w:val="–"/>
      <w:lvlJc w:val="left"/>
      <w:pPr>
        <w:tabs>
          <w:tab w:val="num" w:pos="3260"/>
        </w:tabs>
        <w:ind w:left="3260" w:hanging="425"/>
      </w:pPr>
      <w:rPr>
        <w:b w:val="0"/>
        <w:i w:val="0"/>
      </w:rPr>
    </w:lvl>
    <w:lvl w:ilvl="7">
      <w:start w:val="1"/>
      <w:numFmt w:val="bullet"/>
      <w:lvlText w:val="–"/>
      <w:lvlJc w:val="left"/>
      <w:pPr>
        <w:tabs>
          <w:tab w:val="num" w:pos="3686"/>
        </w:tabs>
        <w:ind w:left="3686" w:hanging="426"/>
      </w:pPr>
      <w:rPr>
        <w:b w:val="0"/>
        <w:i w:val="0"/>
      </w:rPr>
    </w:lvl>
    <w:lvl w:ilvl="8">
      <w:start w:val="1"/>
      <w:numFmt w:val="bullet"/>
      <w:lvlText w:val="–"/>
      <w:lvlJc w:val="left"/>
      <w:pPr>
        <w:tabs>
          <w:tab w:val="num" w:pos="4111"/>
        </w:tabs>
        <w:ind w:left="4111" w:hanging="425"/>
      </w:pPr>
      <w:rPr>
        <w:b w:val="0"/>
        <w:i w:val="0"/>
      </w:rPr>
    </w:lvl>
  </w:abstractNum>
  <w:abstractNum w:abstractNumId="9">
    <w:nsid w:val="3A2A0DF3"/>
    <w:multiLevelType w:val="hybridMultilevel"/>
    <w:tmpl w:val="946C8E26"/>
    <w:lvl w:ilvl="0" w:tplc="0C090001">
      <w:start w:val="1"/>
      <w:numFmt w:val="bullet"/>
      <w:lvlText w:val=""/>
      <w:lvlJc w:val="left"/>
      <w:pPr>
        <w:ind w:left="240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312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84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456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528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600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72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744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8160" w:hanging="360"/>
      </w:pPr>
      <w:rPr>
        <w:rFonts w:ascii="Wingdings" w:hAnsi="Wingdings" w:hint="default"/>
      </w:rPr>
    </w:lvl>
  </w:abstractNum>
  <w:abstractNum w:abstractNumId="10">
    <w:nsid w:val="3E4B123B"/>
    <w:multiLevelType w:val="hybridMultilevel"/>
    <w:tmpl w:val="3998F96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09420D3"/>
    <w:multiLevelType w:val="hybridMultilevel"/>
    <w:tmpl w:val="FE3E36CA"/>
    <w:lvl w:ilvl="0" w:tplc="0C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2">
    <w:nsid w:val="42A32D00"/>
    <w:multiLevelType w:val="multilevel"/>
    <w:tmpl w:val="0C09001D"/>
    <w:name w:val="AGSHL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51D34873"/>
    <w:multiLevelType w:val="multilevel"/>
    <w:tmpl w:val="0C09001D"/>
    <w:name w:val="AGSTBDash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>
    <w:nsid w:val="552112C4"/>
    <w:multiLevelType w:val="multilevel"/>
    <w:tmpl w:val="0C09001D"/>
    <w:name w:val="AGSConfDash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5">
    <w:nsid w:val="56FE28A4"/>
    <w:multiLevelType w:val="multilevel"/>
    <w:tmpl w:val="0C09001D"/>
    <w:name w:val="AGSPart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>
    <w:nsid w:val="5B063E43"/>
    <w:multiLevelType w:val="multilevel"/>
    <w:tmpl w:val="0C09001D"/>
    <w:name w:val="AGSQ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>
    <w:nsid w:val="5C5318AD"/>
    <w:multiLevelType w:val="hybridMultilevel"/>
    <w:tmpl w:val="AF001C7C"/>
    <w:name w:val="AGSQuote2"/>
    <w:lvl w:ilvl="0" w:tplc="BCC20644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5EA34BAB"/>
    <w:multiLevelType w:val="multilevel"/>
    <w:tmpl w:val="0C09001D"/>
    <w:name w:val="AGSADash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>
    <w:nsid w:val="60461F5E"/>
    <w:multiLevelType w:val="multilevel"/>
    <w:tmpl w:val="0C09001D"/>
    <w:name w:val="AGSParties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0">
    <w:nsid w:val="63CF53DE"/>
    <w:multiLevelType w:val="multilevel"/>
    <w:tmpl w:val="0C09001D"/>
    <w:name w:val="AGSPara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>
    <w:nsid w:val="6D594D7C"/>
    <w:multiLevelType w:val="multilevel"/>
    <w:tmpl w:val="0C09001D"/>
    <w:name w:val="AGSRecital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2">
    <w:nsid w:val="705650D1"/>
    <w:multiLevelType w:val="hybridMultilevel"/>
    <w:tmpl w:val="30162946"/>
    <w:lvl w:ilvl="0" w:tplc="BC185CA8">
      <w:start w:val="1"/>
      <w:numFmt w:val="decimal"/>
      <w:lvlText w:val="(%1)"/>
      <w:lvlJc w:val="left"/>
      <w:pPr>
        <w:ind w:left="924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644" w:hanging="360"/>
      </w:pPr>
    </w:lvl>
    <w:lvl w:ilvl="2" w:tplc="0C09001B" w:tentative="1">
      <w:start w:val="1"/>
      <w:numFmt w:val="lowerRoman"/>
      <w:lvlText w:val="%3."/>
      <w:lvlJc w:val="right"/>
      <w:pPr>
        <w:ind w:left="2364" w:hanging="180"/>
      </w:pPr>
    </w:lvl>
    <w:lvl w:ilvl="3" w:tplc="0C09000F" w:tentative="1">
      <w:start w:val="1"/>
      <w:numFmt w:val="decimal"/>
      <w:lvlText w:val="%4."/>
      <w:lvlJc w:val="left"/>
      <w:pPr>
        <w:ind w:left="3084" w:hanging="360"/>
      </w:pPr>
    </w:lvl>
    <w:lvl w:ilvl="4" w:tplc="0C090019" w:tentative="1">
      <w:start w:val="1"/>
      <w:numFmt w:val="lowerLetter"/>
      <w:lvlText w:val="%5."/>
      <w:lvlJc w:val="left"/>
      <w:pPr>
        <w:ind w:left="3804" w:hanging="360"/>
      </w:pPr>
    </w:lvl>
    <w:lvl w:ilvl="5" w:tplc="0C09001B" w:tentative="1">
      <w:start w:val="1"/>
      <w:numFmt w:val="lowerRoman"/>
      <w:lvlText w:val="%6."/>
      <w:lvlJc w:val="right"/>
      <w:pPr>
        <w:ind w:left="4524" w:hanging="180"/>
      </w:pPr>
    </w:lvl>
    <w:lvl w:ilvl="6" w:tplc="0C09000F" w:tentative="1">
      <w:start w:val="1"/>
      <w:numFmt w:val="decimal"/>
      <w:lvlText w:val="%7."/>
      <w:lvlJc w:val="left"/>
      <w:pPr>
        <w:ind w:left="5244" w:hanging="360"/>
      </w:pPr>
    </w:lvl>
    <w:lvl w:ilvl="7" w:tplc="0C090019" w:tentative="1">
      <w:start w:val="1"/>
      <w:numFmt w:val="lowerLetter"/>
      <w:lvlText w:val="%8."/>
      <w:lvlJc w:val="left"/>
      <w:pPr>
        <w:ind w:left="5964" w:hanging="360"/>
      </w:pPr>
    </w:lvl>
    <w:lvl w:ilvl="8" w:tplc="0C09001B" w:tentative="1">
      <w:start w:val="1"/>
      <w:numFmt w:val="lowerRoman"/>
      <w:lvlText w:val="%9."/>
      <w:lvlJc w:val="right"/>
      <w:pPr>
        <w:ind w:left="6684" w:hanging="180"/>
      </w:pPr>
    </w:lvl>
  </w:abstractNum>
  <w:abstractNum w:abstractNumId="23">
    <w:nsid w:val="762F3F92"/>
    <w:multiLevelType w:val="hybridMultilevel"/>
    <w:tmpl w:val="2E1C766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E0A169B"/>
    <w:multiLevelType w:val="hybridMultilevel"/>
    <w:tmpl w:val="BE70434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3"/>
  </w:num>
  <w:num w:numId="5">
    <w:abstractNumId w:val="17"/>
  </w:num>
  <w:num w:numId="6">
    <w:abstractNumId w:val="11"/>
  </w:num>
  <w:num w:numId="7">
    <w:abstractNumId w:val="5"/>
  </w:num>
  <w:num w:numId="8">
    <w:abstractNumId w:val="10"/>
  </w:num>
  <w:num w:numId="9">
    <w:abstractNumId w:val="24"/>
  </w:num>
  <w:num w:numId="10">
    <w:abstractNumId w:val="2"/>
  </w:num>
  <w:num w:numId="11">
    <w:abstractNumId w:val="4"/>
  </w:num>
  <w:num w:numId="12">
    <w:abstractNumId w:val="9"/>
  </w:num>
  <w:num w:numId="13">
    <w:abstractNumId w:val="22"/>
  </w:num>
  <w:num w:numId="14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stylePaneSortMethod w:val="0000"/>
  <w:defaultTabStop w:val="567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tyleWS" w:val="bWSLetter"/>
  </w:docVars>
  <w:rsids>
    <w:rsidRoot w:val="00D60288"/>
    <w:rsid w:val="00002024"/>
    <w:rsid w:val="000039D7"/>
    <w:rsid w:val="00012B72"/>
    <w:rsid w:val="0002215F"/>
    <w:rsid w:val="000258A0"/>
    <w:rsid w:val="00036984"/>
    <w:rsid w:val="000375D7"/>
    <w:rsid w:val="0003764D"/>
    <w:rsid w:val="00041E62"/>
    <w:rsid w:val="00046216"/>
    <w:rsid w:val="00051D25"/>
    <w:rsid w:val="00056020"/>
    <w:rsid w:val="000652D6"/>
    <w:rsid w:val="000813F8"/>
    <w:rsid w:val="00082BCD"/>
    <w:rsid w:val="00083296"/>
    <w:rsid w:val="00090D8B"/>
    <w:rsid w:val="00096636"/>
    <w:rsid w:val="0009669B"/>
    <w:rsid w:val="000967FA"/>
    <w:rsid w:val="00097950"/>
    <w:rsid w:val="000A25C2"/>
    <w:rsid w:val="000A4314"/>
    <w:rsid w:val="000A60AF"/>
    <w:rsid w:val="000A71D4"/>
    <w:rsid w:val="000B0CAB"/>
    <w:rsid w:val="000B4DA5"/>
    <w:rsid w:val="000B5DCB"/>
    <w:rsid w:val="000D2D22"/>
    <w:rsid w:val="000D3EBA"/>
    <w:rsid w:val="000D40E2"/>
    <w:rsid w:val="000D5F02"/>
    <w:rsid w:val="000D628D"/>
    <w:rsid w:val="000E2AF3"/>
    <w:rsid w:val="000E4D39"/>
    <w:rsid w:val="000E750C"/>
    <w:rsid w:val="000F31F8"/>
    <w:rsid w:val="000F39FE"/>
    <w:rsid w:val="000F7093"/>
    <w:rsid w:val="00107E81"/>
    <w:rsid w:val="00110FA3"/>
    <w:rsid w:val="0011343D"/>
    <w:rsid w:val="001164F2"/>
    <w:rsid w:val="0012121D"/>
    <w:rsid w:val="001245D0"/>
    <w:rsid w:val="001300B0"/>
    <w:rsid w:val="001369CA"/>
    <w:rsid w:val="00137A06"/>
    <w:rsid w:val="00140EBC"/>
    <w:rsid w:val="00142EC4"/>
    <w:rsid w:val="001443B4"/>
    <w:rsid w:val="00154AA1"/>
    <w:rsid w:val="00170675"/>
    <w:rsid w:val="00170ADF"/>
    <w:rsid w:val="00172839"/>
    <w:rsid w:val="001776B2"/>
    <w:rsid w:val="00184B5E"/>
    <w:rsid w:val="00195069"/>
    <w:rsid w:val="001979DC"/>
    <w:rsid w:val="001A562A"/>
    <w:rsid w:val="001B0571"/>
    <w:rsid w:val="001B0B41"/>
    <w:rsid w:val="001B7250"/>
    <w:rsid w:val="001C0768"/>
    <w:rsid w:val="001C16EF"/>
    <w:rsid w:val="001C3392"/>
    <w:rsid w:val="001E4824"/>
    <w:rsid w:val="001E5942"/>
    <w:rsid w:val="001E63EA"/>
    <w:rsid w:val="001F373E"/>
    <w:rsid w:val="001F43D4"/>
    <w:rsid w:val="001F50EC"/>
    <w:rsid w:val="001F570E"/>
    <w:rsid w:val="0021145F"/>
    <w:rsid w:val="002146BA"/>
    <w:rsid w:val="00215C47"/>
    <w:rsid w:val="0021672B"/>
    <w:rsid w:val="00217A90"/>
    <w:rsid w:val="00217ABE"/>
    <w:rsid w:val="00217C89"/>
    <w:rsid w:val="00223A01"/>
    <w:rsid w:val="0022621E"/>
    <w:rsid w:val="00226447"/>
    <w:rsid w:val="002274CF"/>
    <w:rsid w:val="00233BC0"/>
    <w:rsid w:val="00235E1E"/>
    <w:rsid w:val="00240D1A"/>
    <w:rsid w:val="002432A9"/>
    <w:rsid w:val="002472BC"/>
    <w:rsid w:val="00257896"/>
    <w:rsid w:val="00263E29"/>
    <w:rsid w:val="00266DC8"/>
    <w:rsid w:val="0028502C"/>
    <w:rsid w:val="00293143"/>
    <w:rsid w:val="00293320"/>
    <w:rsid w:val="002A1651"/>
    <w:rsid w:val="002A3283"/>
    <w:rsid w:val="002A5322"/>
    <w:rsid w:val="002A7E6F"/>
    <w:rsid w:val="002B0C6E"/>
    <w:rsid w:val="002B0EAC"/>
    <w:rsid w:val="002C348D"/>
    <w:rsid w:val="002D1146"/>
    <w:rsid w:val="002E2683"/>
    <w:rsid w:val="002E2E64"/>
    <w:rsid w:val="002E390E"/>
    <w:rsid w:val="002E39E0"/>
    <w:rsid w:val="002E7EE0"/>
    <w:rsid w:val="002F4A68"/>
    <w:rsid w:val="00301367"/>
    <w:rsid w:val="00303E6E"/>
    <w:rsid w:val="00306EFA"/>
    <w:rsid w:val="003214A9"/>
    <w:rsid w:val="0032598E"/>
    <w:rsid w:val="00332C68"/>
    <w:rsid w:val="003336CD"/>
    <w:rsid w:val="0034760F"/>
    <w:rsid w:val="00354E4F"/>
    <w:rsid w:val="00363295"/>
    <w:rsid w:val="00371E2D"/>
    <w:rsid w:val="00372832"/>
    <w:rsid w:val="00377DAC"/>
    <w:rsid w:val="00382276"/>
    <w:rsid w:val="00387BD2"/>
    <w:rsid w:val="003939A2"/>
    <w:rsid w:val="0039749E"/>
    <w:rsid w:val="003A080E"/>
    <w:rsid w:val="003A34AE"/>
    <w:rsid w:val="003A4CFF"/>
    <w:rsid w:val="003A72A8"/>
    <w:rsid w:val="003B114C"/>
    <w:rsid w:val="003B4E23"/>
    <w:rsid w:val="003B7386"/>
    <w:rsid w:val="003B777A"/>
    <w:rsid w:val="003C32EE"/>
    <w:rsid w:val="003C452F"/>
    <w:rsid w:val="003C6F2C"/>
    <w:rsid w:val="003D7C75"/>
    <w:rsid w:val="003E0AF3"/>
    <w:rsid w:val="003E1765"/>
    <w:rsid w:val="003E2A1A"/>
    <w:rsid w:val="003E352A"/>
    <w:rsid w:val="003F2D38"/>
    <w:rsid w:val="003F61C0"/>
    <w:rsid w:val="00402812"/>
    <w:rsid w:val="00402DCB"/>
    <w:rsid w:val="0040665C"/>
    <w:rsid w:val="004077A2"/>
    <w:rsid w:val="00407A73"/>
    <w:rsid w:val="00414DC7"/>
    <w:rsid w:val="00430D5F"/>
    <w:rsid w:val="004327A6"/>
    <w:rsid w:val="00433AE2"/>
    <w:rsid w:val="00436098"/>
    <w:rsid w:val="00436C5C"/>
    <w:rsid w:val="00455E19"/>
    <w:rsid w:val="00464BFC"/>
    <w:rsid w:val="00475CF2"/>
    <w:rsid w:val="00476141"/>
    <w:rsid w:val="00476C74"/>
    <w:rsid w:val="00491433"/>
    <w:rsid w:val="004971E4"/>
    <w:rsid w:val="004B03C3"/>
    <w:rsid w:val="004B5B4A"/>
    <w:rsid w:val="004B644E"/>
    <w:rsid w:val="004C144E"/>
    <w:rsid w:val="004C6E2C"/>
    <w:rsid w:val="004D256F"/>
    <w:rsid w:val="004D4ABD"/>
    <w:rsid w:val="004E1067"/>
    <w:rsid w:val="004F0122"/>
    <w:rsid w:val="004F17F7"/>
    <w:rsid w:val="004F2FAE"/>
    <w:rsid w:val="004F5781"/>
    <w:rsid w:val="00507791"/>
    <w:rsid w:val="00516B86"/>
    <w:rsid w:val="00521933"/>
    <w:rsid w:val="005276E4"/>
    <w:rsid w:val="00532D74"/>
    <w:rsid w:val="00537B4E"/>
    <w:rsid w:val="00540465"/>
    <w:rsid w:val="0055370A"/>
    <w:rsid w:val="005556A2"/>
    <w:rsid w:val="00562634"/>
    <w:rsid w:val="00564E19"/>
    <w:rsid w:val="00571ACA"/>
    <w:rsid w:val="00574D2B"/>
    <w:rsid w:val="00581EE3"/>
    <w:rsid w:val="005929E4"/>
    <w:rsid w:val="00595849"/>
    <w:rsid w:val="005A0240"/>
    <w:rsid w:val="005A0814"/>
    <w:rsid w:val="005A36DA"/>
    <w:rsid w:val="005A5177"/>
    <w:rsid w:val="005B29AD"/>
    <w:rsid w:val="005B2DF7"/>
    <w:rsid w:val="005B42FE"/>
    <w:rsid w:val="005B63B2"/>
    <w:rsid w:val="005B7033"/>
    <w:rsid w:val="005C04FE"/>
    <w:rsid w:val="005C3D70"/>
    <w:rsid w:val="005C47A9"/>
    <w:rsid w:val="005D4CA5"/>
    <w:rsid w:val="005D7C25"/>
    <w:rsid w:val="005F27EF"/>
    <w:rsid w:val="00602E88"/>
    <w:rsid w:val="00604125"/>
    <w:rsid w:val="00605D65"/>
    <w:rsid w:val="00606ADD"/>
    <w:rsid w:val="00610DA3"/>
    <w:rsid w:val="006122E1"/>
    <w:rsid w:val="00612E5C"/>
    <w:rsid w:val="006147BE"/>
    <w:rsid w:val="00616491"/>
    <w:rsid w:val="00620457"/>
    <w:rsid w:val="00621B5A"/>
    <w:rsid w:val="00622911"/>
    <w:rsid w:val="0062440A"/>
    <w:rsid w:val="0062512C"/>
    <w:rsid w:val="0062664F"/>
    <w:rsid w:val="006376CC"/>
    <w:rsid w:val="00641007"/>
    <w:rsid w:val="0064667D"/>
    <w:rsid w:val="0065130D"/>
    <w:rsid w:val="006574AB"/>
    <w:rsid w:val="00662B72"/>
    <w:rsid w:val="00663ADA"/>
    <w:rsid w:val="006644CD"/>
    <w:rsid w:val="0066733F"/>
    <w:rsid w:val="006829B7"/>
    <w:rsid w:val="00685DC9"/>
    <w:rsid w:val="00692892"/>
    <w:rsid w:val="006948D4"/>
    <w:rsid w:val="006A1924"/>
    <w:rsid w:val="006A37A5"/>
    <w:rsid w:val="006B1641"/>
    <w:rsid w:val="006B54DB"/>
    <w:rsid w:val="006C1EA8"/>
    <w:rsid w:val="006C2838"/>
    <w:rsid w:val="006C2906"/>
    <w:rsid w:val="006C4144"/>
    <w:rsid w:val="006C7434"/>
    <w:rsid w:val="006D0A68"/>
    <w:rsid w:val="006D1E4F"/>
    <w:rsid w:val="006E69C9"/>
    <w:rsid w:val="006F05FC"/>
    <w:rsid w:val="006F166C"/>
    <w:rsid w:val="006F1BB4"/>
    <w:rsid w:val="006F335D"/>
    <w:rsid w:val="006F59B9"/>
    <w:rsid w:val="006F7EF6"/>
    <w:rsid w:val="00711DAC"/>
    <w:rsid w:val="007249E6"/>
    <w:rsid w:val="0072656B"/>
    <w:rsid w:val="007275FE"/>
    <w:rsid w:val="00730DC0"/>
    <w:rsid w:val="00731876"/>
    <w:rsid w:val="007330A3"/>
    <w:rsid w:val="007350FA"/>
    <w:rsid w:val="00736928"/>
    <w:rsid w:val="00736F58"/>
    <w:rsid w:val="00741738"/>
    <w:rsid w:val="00747AD3"/>
    <w:rsid w:val="00754F99"/>
    <w:rsid w:val="007557A9"/>
    <w:rsid w:val="00766063"/>
    <w:rsid w:val="007661CD"/>
    <w:rsid w:val="0077116C"/>
    <w:rsid w:val="0077308C"/>
    <w:rsid w:val="007760FD"/>
    <w:rsid w:val="00776A1A"/>
    <w:rsid w:val="00782BB5"/>
    <w:rsid w:val="00787AE1"/>
    <w:rsid w:val="007934F1"/>
    <w:rsid w:val="0079468D"/>
    <w:rsid w:val="007963EC"/>
    <w:rsid w:val="007A15D9"/>
    <w:rsid w:val="007A2B63"/>
    <w:rsid w:val="007A4C5E"/>
    <w:rsid w:val="007A5A4C"/>
    <w:rsid w:val="007A6FD4"/>
    <w:rsid w:val="007C1C1D"/>
    <w:rsid w:val="007C5D94"/>
    <w:rsid w:val="007C6401"/>
    <w:rsid w:val="007C6E3D"/>
    <w:rsid w:val="007D7127"/>
    <w:rsid w:val="007D729A"/>
    <w:rsid w:val="007F7B68"/>
    <w:rsid w:val="007F7DBF"/>
    <w:rsid w:val="0080020C"/>
    <w:rsid w:val="00804A0A"/>
    <w:rsid w:val="00805150"/>
    <w:rsid w:val="008101A4"/>
    <w:rsid w:val="00810255"/>
    <w:rsid w:val="00812F65"/>
    <w:rsid w:val="008145A8"/>
    <w:rsid w:val="0081483E"/>
    <w:rsid w:val="00814DB1"/>
    <w:rsid w:val="0081779B"/>
    <w:rsid w:val="008205BA"/>
    <w:rsid w:val="00822056"/>
    <w:rsid w:val="00826FC6"/>
    <w:rsid w:val="0083063E"/>
    <w:rsid w:val="008308D4"/>
    <w:rsid w:val="00831BAE"/>
    <w:rsid w:val="0083235A"/>
    <w:rsid w:val="00832BF7"/>
    <w:rsid w:val="0083477B"/>
    <w:rsid w:val="00847512"/>
    <w:rsid w:val="008510C7"/>
    <w:rsid w:val="00852794"/>
    <w:rsid w:val="00863979"/>
    <w:rsid w:val="00864E23"/>
    <w:rsid w:val="00866271"/>
    <w:rsid w:val="008671B1"/>
    <w:rsid w:val="00870824"/>
    <w:rsid w:val="00873E84"/>
    <w:rsid w:val="00876AE2"/>
    <w:rsid w:val="00882C50"/>
    <w:rsid w:val="00884C13"/>
    <w:rsid w:val="00886D9E"/>
    <w:rsid w:val="0089087C"/>
    <w:rsid w:val="008A17E3"/>
    <w:rsid w:val="008A28B9"/>
    <w:rsid w:val="008A4262"/>
    <w:rsid w:val="008B3176"/>
    <w:rsid w:val="008B3830"/>
    <w:rsid w:val="008C6C78"/>
    <w:rsid w:val="008D3B2B"/>
    <w:rsid w:val="008E0FAB"/>
    <w:rsid w:val="008E1C73"/>
    <w:rsid w:val="008E24DA"/>
    <w:rsid w:val="008E38D7"/>
    <w:rsid w:val="008F3A94"/>
    <w:rsid w:val="00904115"/>
    <w:rsid w:val="00905441"/>
    <w:rsid w:val="00913D7D"/>
    <w:rsid w:val="0091668E"/>
    <w:rsid w:val="0091674D"/>
    <w:rsid w:val="00917469"/>
    <w:rsid w:val="00917487"/>
    <w:rsid w:val="0093199E"/>
    <w:rsid w:val="009319D5"/>
    <w:rsid w:val="0093736B"/>
    <w:rsid w:val="00953ABB"/>
    <w:rsid w:val="009618A8"/>
    <w:rsid w:val="00962A76"/>
    <w:rsid w:val="009655EA"/>
    <w:rsid w:val="009679CE"/>
    <w:rsid w:val="009778BB"/>
    <w:rsid w:val="0098079D"/>
    <w:rsid w:val="009817E2"/>
    <w:rsid w:val="00982D68"/>
    <w:rsid w:val="00991774"/>
    <w:rsid w:val="009917F3"/>
    <w:rsid w:val="00992C6F"/>
    <w:rsid w:val="00993854"/>
    <w:rsid w:val="009A51A0"/>
    <w:rsid w:val="009B0BA1"/>
    <w:rsid w:val="009B36F4"/>
    <w:rsid w:val="009B4188"/>
    <w:rsid w:val="009C21B4"/>
    <w:rsid w:val="009C2745"/>
    <w:rsid w:val="009E012E"/>
    <w:rsid w:val="009E5F58"/>
    <w:rsid w:val="009F3A92"/>
    <w:rsid w:val="009F6BF2"/>
    <w:rsid w:val="00A0120A"/>
    <w:rsid w:val="00A0224C"/>
    <w:rsid w:val="00A116E2"/>
    <w:rsid w:val="00A11EA3"/>
    <w:rsid w:val="00A15761"/>
    <w:rsid w:val="00A20C49"/>
    <w:rsid w:val="00A2382C"/>
    <w:rsid w:val="00A24756"/>
    <w:rsid w:val="00A265A4"/>
    <w:rsid w:val="00A27F69"/>
    <w:rsid w:val="00A362C4"/>
    <w:rsid w:val="00A3639A"/>
    <w:rsid w:val="00A41D37"/>
    <w:rsid w:val="00A42666"/>
    <w:rsid w:val="00A430E8"/>
    <w:rsid w:val="00A528E7"/>
    <w:rsid w:val="00A67FE0"/>
    <w:rsid w:val="00A77A5B"/>
    <w:rsid w:val="00A81C2C"/>
    <w:rsid w:val="00A82DA0"/>
    <w:rsid w:val="00A84C91"/>
    <w:rsid w:val="00A853AC"/>
    <w:rsid w:val="00A8563B"/>
    <w:rsid w:val="00A96318"/>
    <w:rsid w:val="00A96367"/>
    <w:rsid w:val="00A97217"/>
    <w:rsid w:val="00A978AA"/>
    <w:rsid w:val="00AA795C"/>
    <w:rsid w:val="00AB20E2"/>
    <w:rsid w:val="00AB24D7"/>
    <w:rsid w:val="00AB3A76"/>
    <w:rsid w:val="00AB6123"/>
    <w:rsid w:val="00AC5CE2"/>
    <w:rsid w:val="00AC7BFF"/>
    <w:rsid w:val="00AD6B86"/>
    <w:rsid w:val="00AE0499"/>
    <w:rsid w:val="00AE5361"/>
    <w:rsid w:val="00AF1FE5"/>
    <w:rsid w:val="00AF61A3"/>
    <w:rsid w:val="00B0289B"/>
    <w:rsid w:val="00B035DD"/>
    <w:rsid w:val="00B041FA"/>
    <w:rsid w:val="00B07066"/>
    <w:rsid w:val="00B1217F"/>
    <w:rsid w:val="00B14C0F"/>
    <w:rsid w:val="00B213B0"/>
    <w:rsid w:val="00B242D8"/>
    <w:rsid w:val="00B24DD6"/>
    <w:rsid w:val="00B26513"/>
    <w:rsid w:val="00B3769C"/>
    <w:rsid w:val="00B427F4"/>
    <w:rsid w:val="00B429AE"/>
    <w:rsid w:val="00B435E8"/>
    <w:rsid w:val="00B465A1"/>
    <w:rsid w:val="00B50554"/>
    <w:rsid w:val="00B515EC"/>
    <w:rsid w:val="00B52136"/>
    <w:rsid w:val="00B57BDA"/>
    <w:rsid w:val="00B67AB5"/>
    <w:rsid w:val="00B67F74"/>
    <w:rsid w:val="00B81F73"/>
    <w:rsid w:val="00B9319C"/>
    <w:rsid w:val="00B949E1"/>
    <w:rsid w:val="00B9645B"/>
    <w:rsid w:val="00B97EC5"/>
    <w:rsid w:val="00BA1167"/>
    <w:rsid w:val="00BB595A"/>
    <w:rsid w:val="00BB66BB"/>
    <w:rsid w:val="00BC1CEF"/>
    <w:rsid w:val="00BC5541"/>
    <w:rsid w:val="00BD028E"/>
    <w:rsid w:val="00BD1DEF"/>
    <w:rsid w:val="00BD3EFC"/>
    <w:rsid w:val="00BD4771"/>
    <w:rsid w:val="00BE435F"/>
    <w:rsid w:val="00BE4D1D"/>
    <w:rsid w:val="00BE5C95"/>
    <w:rsid w:val="00BE7BBB"/>
    <w:rsid w:val="00BF3151"/>
    <w:rsid w:val="00C201BA"/>
    <w:rsid w:val="00C24200"/>
    <w:rsid w:val="00C3317E"/>
    <w:rsid w:val="00C3374E"/>
    <w:rsid w:val="00C33E01"/>
    <w:rsid w:val="00C448DB"/>
    <w:rsid w:val="00C519DC"/>
    <w:rsid w:val="00C53AF7"/>
    <w:rsid w:val="00C557D7"/>
    <w:rsid w:val="00C56334"/>
    <w:rsid w:val="00C65A78"/>
    <w:rsid w:val="00C70F97"/>
    <w:rsid w:val="00C75BDA"/>
    <w:rsid w:val="00C947B6"/>
    <w:rsid w:val="00C9544E"/>
    <w:rsid w:val="00CA18FA"/>
    <w:rsid w:val="00CC0A47"/>
    <w:rsid w:val="00CC1713"/>
    <w:rsid w:val="00CC55AC"/>
    <w:rsid w:val="00CC7A76"/>
    <w:rsid w:val="00CC7D50"/>
    <w:rsid w:val="00CD41FC"/>
    <w:rsid w:val="00CD718B"/>
    <w:rsid w:val="00CE0E1B"/>
    <w:rsid w:val="00CE4770"/>
    <w:rsid w:val="00CF0278"/>
    <w:rsid w:val="00CF0D0C"/>
    <w:rsid w:val="00CF1717"/>
    <w:rsid w:val="00CF44F3"/>
    <w:rsid w:val="00D07184"/>
    <w:rsid w:val="00D11105"/>
    <w:rsid w:val="00D1186A"/>
    <w:rsid w:val="00D130AB"/>
    <w:rsid w:val="00D139A5"/>
    <w:rsid w:val="00D15268"/>
    <w:rsid w:val="00D1660C"/>
    <w:rsid w:val="00D25101"/>
    <w:rsid w:val="00D27A69"/>
    <w:rsid w:val="00D34349"/>
    <w:rsid w:val="00D60288"/>
    <w:rsid w:val="00D65D78"/>
    <w:rsid w:val="00D70195"/>
    <w:rsid w:val="00D7186D"/>
    <w:rsid w:val="00D74CD2"/>
    <w:rsid w:val="00D76B53"/>
    <w:rsid w:val="00D77B2A"/>
    <w:rsid w:val="00D85360"/>
    <w:rsid w:val="00D868F7"/>
    <w:rsid w:val="00D87FA9"/>
    <w:rsid w:val="00D91AFB"/>
    <w:rsid w:val="00D95B92"/>
    <w:rsid w:val="00DA2889"/>
    <w:rsid w:val="00DB33AC"/>
    <w:rsid w:val="00DB6A32"/>
    <w:rsid w:val="00DC51B8"/>
    <w:rsid w:val="00DC7F39"/>
    <w:rsid w:val="00DD0F4E"/>
    <w:rsid w:val="00DD2247"/>
    <w:rsid w:val="00DD320E"/>
    <w:rsid w:val="00DE398E"/>
    <w:rsid w:val="00DE3DB8"/>
    <w:rsid w:val="00DE4D9D"/>
    <w:rsid w:val="00DE781C"/>
    <w:rsid w:val="00DF458E"/>
    <w:rsid w:val="00DF4B1F"/>
    <w:rsid w:val="00DF6D02"/>
    <w:rsid w:val="00E03555"/>
    <w:rsid w:val="00E05CDC"/>
    <w:rsid w:val="00E071E3"/>
    <w:rsid w:val="00E126A8"/>
    <w:rsid w:val="00E1350C"/>
    <w:rsid w:val="00E1642F"/>
    <w:rsid w:val="00E223E4"/>
    <w:rsid w:val="00E3004D"/>
    <w:rsid w:val="00E312D3"/>
    <w:rsid w:val="00E32E5E"/>
    <w:rsid w:val="00E4776F"/>
    <w:rsid w:val="00E57D1D"/>
    <w:rsid w:val="00E61DB3"/>
    <w:rsid w:val="00E70D20"/>
    <w:rsid w:val="00E71606"/>
    <w:rsid w:val="00E76371"/>
    <w:rsid w:val="00E95A42"/>
    <w:rsid w:val="00EA1C89"/>
    <w:rsid w:val="00EA2681"/>
    <w:rsid w:val="00EB38D1"/>
    <w:rsid w:val="00EB4661"/>
    <w:rsid w:val="00EB580C"/>
    <w:rsid w:val="00EC4E1C"/>
    <w:rsid w:val="00EC69E0"/>
    <w:rsid w:val="00EC6B87"/>
    <w:rsid w:val="00ED7A59"/>
    <w:rsid w:val="00EE0535"/>
    <w:rsid w:val="00EE21DA"/>
    <w:rsid w:val="00EE252D"/>
    <w:rsid w:val="00EE2A83"/>
    <w:rsid w:val="00EE319A"/>
    <w:rsid w:val="00EE6B96"/>
    <w:rsid w:val="00EF2A67"/>
    <w:rsid w:val="00EF3ED7"/>
    <w:rsid w:val="00F01BF3"/>
    <w:rsid w:val="00F05AF8"/>
    <w:rsid w:val="00F07FCE"/>
    <w:rsid w:val="00F11AA5"/>
    <w:rsid w:val="00F12539"/>
    <w:rsid w:val="00F23209"/>
    <w:rsid w:val="00F245D4"/>
    <w:rsid w:val="00F32661"/>
    <w:rsid w:val="00F36BF7"/>
    <w:rsid w:val="00F54777"/>
    <w:rsid w:val="00F55476"/>
    <w:rsid w:val="00F614E3"/>
    <w:rsid w:val="00F70555"/>
    <w:rsid w:val="00F7166E"/>
    <w:rsid w:val="00F71C56"/>
    <w:rsid w:val="00F72871"/>
    <w:rsid w:val="00F72BBC"/>
    <w:rsid w:val="00F74A75"/>
    <w:rsid w:val="00F75E3A"/>
    <w:rsid w:val="00F76C83"/>
    <w:rsid w:val="00F82AEF"/>
    <w:rsid w:val="00F86E27"/>
    <w:rsid w:val="00F87CFE"/>
    <w:rsid w:val="00F9005A"/>
    <w:rsid w:val="00F903F8"/>
    <w:rsid w:val="00F90AF2"/>
    <w:rsid w:val="00F91E13"/>
    <w:rsid w:val="00FA07AA"/>
    <w:rsid w:val="00FA5BB2"/>
    <w:rsid w:val="00FB38E0"/>
    <w:rsid w:val="00FC08C9"/>
    <w:rsid w:val="00FC2581"/>
    <w:rsid w:val="00FC725E"/>
    <w:rsid w:val="00FC7871"/>
    <w:rsid w:val="00FD1BA2"/>
    <w:rsid w:val="00FD1EAA"/>
    <w:rsid w:val="00FD309D"/>
    <w:rsid w:val="00FD5602"/>
    <w:rsid w:val="00FD6428"/>
    <w:rsid w:val="00FD6ACC"/>
    <w:rsid w:val="00FE005B"/>
    <w:rsid w:val="00FE2145"/>
    <w:rsid w:val="00FE382D"/>
    <w:rsid w:val="00FE38CD"/>
    <w:rsid w:val="00FE63E0"/>
    <w:rsid w:val="00FF4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uiPriority="98"/>
    <w:lsdException w:name="heading 7" w:uiPriority="9"/>
    <w:lsdException w:name="heading 8" w:uiPriority="9"/>
    <w:lsdException w:name="toc 1" w:uiPriority="1"/>
    <w:lsdException w:name="toc 2" w:uiPriority="1"/>
    <w:lsdException w:name="toc 3" w:uiPriority="1"/>
    <w:lsdException w:name="toc 4" w:uiPriority="1"/>
    <w:lsdException w:name="toc 5" w:uiPriority="1"/>
    <w:lsdException w:name="toc 6" w:uiPriority="1"/>
    <w:lsdException w:name="toc 7" w:uiPriority="1"/>
    <w:lsdException w:name="toc 8" w:uiPriority="1"/>
    <w:lsdException w:name="toc 9" w:uiPriority="1"/>
    <w:lsdException w:name="footnote text" w:uiPriority="0"/>
    <w:lsdException w:name="caption" w:uiPriority="35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List Number" w:uiPriority="98" w:unhideWhenUsed="0"/>
    <w:lsdException w:name="List 4" w:unhideWhenUsed="0"/>
    <w:lsdException w:name="List 5" w:unhideWhenUsed="0"/>
    <w:lsdException w:name="List Number 2" w:uiPriority="98"/>
    <w:lsdException w:name="List Number 3" w:uiPriority="98"/>
    <w:lsdException w:name="List Number 4" w:uiPriority="98"/>
    <w:lsdException w:name="List Number 5" w:uiPriority="98"/>
    <w:lsdException w:name="Title" w:semiHidden="0" w:uiPriority="10" w:unhideWhenUsed="0" w:qFormat="1"/>
    <w:lsdException w:name="Default Paragraph Font" w:uiPriority="1"/>
    <w:lsdException w:name="Subtitle" w:unhideWhenUsed="0"/>
    <w:lsdException w:name="Salutation" w:unhideWhenUsed="0"/>
    <w:lsdException w:name="Date" w:semiHidden="0" w:unhideWhenUsed="0"/>
    <w:lsdException w:name="Body Text First Indent" w:unhideWhenUsed="0"/>
    <w:lsdException w:name="Hyperlink" w:uiPriority="0"/>
    <w:lsdException w:name="Strong" w:semiHidden="0" w:unhideWhenUsed="0"/>
    <w:lsdException w:name="Emphasis" w:semiHidden="0" w:unhideWhenUsed="0"/>
    <w:lsdException w:name="HTML Top of Form" w:uiPriority="0"/>
    <w:lsdException w:name="HTML Bottom of Form" w:uiPriority="0"/>
    <w:lsdException w:name="Normal Table" w:uiPriority="0"/>
    <w:lsdException w:name="Table Grid" w:semiHidden="0" w:uiPriority="59" w:unhideWhenUsed="0"/>
    <w:lsdException w:name="Placeholder Text" w:unhideWhenUsed="0"/>
    <w:lsdException w:name="No Spacing" w:semiHidden="0" w:uiPriority="98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98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  <w:lsdException w:name="Bibliography" w:uiPriority="37"/>
    <w:lsdException w:name="TOC Heading" w:uiPriority="39"/>
  </w:latentStyles>
  <w:style w:type="paragraph" w:default="1" w:styleId="Normal">
    <w:name w:val="Normal"/>
    <w:qFormat/>
    <w:rsid w:val="00E57D1D"/>
    <w:rPr>
      <w:rFonts w:ascii="Arial" w:hAnsi="Arial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semiHidden/>
    <w:rsid w:val="00E57D1D"/>
    <w:pPr>
      <w:keepNext/>
      <w:keepLines/>
      <w:spacing w:before="200" w:line="280" w:lineRule="atLeast"/>
      <w:outlineLvl w:val="0"/>
    </w:pPr>
    <w:rPr>
      <w:rFonts w:cs="Arial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semiHidden/>
    <w:rsid w:val="00E57D1D"/>
    <w:pPr>
      <w:keepNext/>
      <w:keepLines/>
      <w:spacing w:before="200" w:line="280" w:lineRule="atLeast"/>
      <w:outlineLvl w:val="1"/>
    </w:pPr>
    <w:rPr>
      <w:rFonts w:cs="Arial"/>
      <w:b/>
      <w:bCs/>
      <w:iCs/>
      <w:sz w:val="22"/>
      <w:szCs w:val="28"/>
    </w:rPr>
  </w:style>
  <w:style w:type="paragraph" w:styleId="Heading3">
    <w:name w:val="heading 3"/>
    <w:basedOn w:val="Normal"/>
    <w:next w:val="Normal"/>
    <w:link w:val="Heading3Char"/>
    <w:uiPriority w:val="99"/>
    <w:semiHidden/>
    <w:rsid w:val="00E57D1D"/>
    <w:pPr>
      <w:keepNext/>
      <w:keepLines/>
      <w:spacing w:before="200" w:line="280" w:lineRule="atLeast"/>
      <w:outlineLvl w:val="2"/>
    </w:pPr>
    <w:rPr>
      <w:rFonts w:cs="Arial"/>
      <w:b/>
      <w:bCs/>
      <w:i/>
      <w:szCs w:val="26"/>
    </w:rPr>
  </w:style>
  <w:style w:type="paragraph" w:styleId="Heading4">
    <w:name w:val="heading 4"/>
    <w:basedOn w:val="Normal"/>
    <w:next w:val="Normal"/>
    <w:link w:val="Heading4Char"/>
    <w:uiPriority w:val="99"/>
    <w:semiHidden/>
    <w:rsid w:val="00E57D1D"/>
    <w:pPr>
      <w:keepNext/>
      <w:keepLines/>
      <w:spacing w:before="200" w:line="280" w:lineRule="atLeast"/>
      <w:outlineLvl w:val="3"/>
    </w:pPr>
    <w:rPr>
      <w:rFonts w:cs="Arial"/>
      <w:bCs/>
      <w:i/>
      <w:szCs w:val="28"/>
    </w:rPr>
  </w:style>
  <w:style w:type="paragraph" w:styleId="Heading5">
    <w:name w:val="heading 5"/>
    <w:basedOn w:val="Normal"/>
    <w:next w:val="Normal"/>
    <w:link w:val="Heading5Char"/>
    <w:uiPriority w:val="99"/>
    <w:semiHidden/>
    <w:rsid w:val="00E57D1D"/>
    <w:pPr>
      <w:keepNext/>
      <w:keepLines/>
      <w:spacing w:before="200" w:line="280" w:lineRule="atLeast"/>
      <w:outlineLvl w:val="4"/>
    </w:pPr>
    <w:rPr>
      <w:rFonts w:cs="Arial"/>
      <w:b/>
      <w:bCs/>
      <w:iCs/>
      <w:sz w:val="18"/>
      <w:szCs w:val="26"/>
    </w:rPr>
  </w:style>
  <w:style w:type="paragraph" w:styleId="Heading6">
    <w:name w:val="heading 6"/>
    <w:basedOn w:val="Normal"/>
    <w:next w:val="Normal"/>
    <w:link w:val="Heading6Char"/>
    <w:uiPriority w:val="98"/>
    <w:semiHidden/>
    <w:unhideWhenUsed/>
    <w:rsid w:val="00E57D1D"/>
    <w:pPr>
      <w:spacing w:before="240" w:after="60"/>
      <w:outlineLvl w:val="5"/>
    </w:pPr>
    <w:rPr>
      <w:rFonts w:asciiTheme="minorHAnsi" w:eastAsiaTheme="minorEastAsia" w:hAnsiTheme="minorHAnsi" w:cstheme="minorBidi"/>
      <w:b/>
      <w:bCs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rsid w:val="00E57D1D"/>
    <w:pPr>
      <w:spacing w:before="240" w:after="60"/>
      <w:outlineLvl w:val="6"/>
    </w:pPr>
    <w:rPr>
      <w:rFonts w:asciiTheme="minorHAnsi" w:eastAsiaTheme="minorEastAsia" w:hAnsiTheme="minorHAnsi" w:cstheme="minorBidi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rsid w:val="00E57D1D"/>
    <w:pPr>
      <w:spacing w:before="240" w:after="60"/>
      <w:outlineLvl w:val="7"/>
    </w:pPr>
    <w:rPr>
      <w:rFonts w:asciiTheme="minorHAnsi" w:eastAsiaTheme="minorEastAsia" w:hAnsiTheme="minorHAnsi" w:cstheme="minorBidi"/>
      <w:i/>
      <w:iCs/>
    </w:rPr>
  </w:style>
  <w:style w:type="paragraph" w:styleId="Heading9">
    <w:name w:val="heading 9"/>
    <w:basedOn w:val="Normal"/>
    <w:next w:val="Normal"/>
    <w:link w:val="Heading9Char"/>
    <w:uiPriority w:val="99"/>
    <w:semiHidden/>
    <w:rsid w:val="00E57D1D"/>
    <w:pPr>
      <w:numPr>
        <w:ilvl w:val="8"/>
        <w:numId w:val="14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semiHidden/>
    <w:rsid w:val="00E57D1D"/>
    <w:rPr>
      <w:rFonts w:ascii="Arial" w:hAnsi="Arial" w:cs="Arial"/>
      <w:b/>
      <w:bCs/>
      <w:caps/>
      <w:kern w:val="32"/>
      <w:szCs w:val="32"/>
      <w:lang w:val="en-GB"/>
    </w:rPr>
  </w:style>
  <w:style w:type="character" w:customStyle="1" w:styleId="Heading2Char">
    <w:name w:val="Heading 2 Char"/>
    <w:basedOn w:val="DefaultParagraphFont"/>
    <w:link w:val="Heading2"/>
    <w:uiPriority w:val="99"/>
    <w:semiHidden/>
    <w:rsid w:val="00E57D1D"/>
    <w:rPr>
      <w:rFonts w:ascii="Arial" w:hAnsi="Arial" w:cs="Arial"/>
      <w:b/>
      <w:bCs/>
      <w:iCs/>
      <w:sz w:val="22"/>
      <w:szCs w:val="28"/>
      <w:lang w:val="en-GB"/>
    </w:rPr>
  </w:style>
  <w:style w:type="character" w:customStyle="1" w:styleId="Heading3Char">
    <w:name w:val="Heading 3 Char"/>
    <w:basedOn w:val="DefaultParagraphFont"/>
    <w:link w:val="Heading3"/>
    <w:uiPriority w:val="99"/>
    <w:semiHidden/>
    <w:rsid w:val="00E57D1D"/>
    <w:rPr>
      <w:rFonts w:ascii="Arial" w:hAnsi="Arial" w:cs="Arial"/>
      <w:b/>
      <w:bCs/>
      <w:i/>
      <w:szCs w:val="26"/>
      <w:lang w:val="en-GB"/>
    </w:rPr>
  </w:style>
  <w:style w:type="character" w:customStyle="1" w:styleId="Heading4Char">
    <w:name w:val="Heading 4 Char"/>
    <w:basedOn w:val="DefaultParagraphFont"/>
    <w:link w:val="Heading4"/>
    <w:uiPriority w:val="99"/>
    <w:semiHidden/>
    <w:rsid w:val="00E57D1D"/>
    <w:rPr>
      <w:rFonts w:ascii="Arial" w:hAnsi="Arial" w:cs="Arial"/>
      <w:bCs/>
      <w:i/>
      <w:szCs w:val="28"/>
      <w:lang w:val="en-GB"/>
    </w:rPr>
  </w:style>
  <w:style w:type="character" w:customStyle="1" w:styleId="Heading5Char">
    <w:name w:val="Heading 5 Char"/>
    <w:basedOn w:val="DefaultParagraphFont"/>
    <w:link w:val="Heading5"/>
    <w:uiPriority w:val="99"/>
    <w:semiHidden/>
    <w:rsid w:val="00E57D1D"/>
    <w:rPr>
      <w:rFonts w:ascii="Arial" w:hAnsi="Arial" w:cs="Arial"/>
      <w:b/>
      <w:bCs/>
      <w:iCs/>
      <w:sz w:val="18"/>
      <w:szCs w:val="26"/>
      <w:lang w:val="en-GB"/>
    </w:rPr>
  </w:style>
  <w:style w:type="character" w:customStyle="1" w:styleId="Heading6Char">
    <w:name w:val="Heading 6 Char"/>
    <w:basedOn w:val="DefaultParagraphFont"/>
    <w:link w:val="Heading6"/>
    <w:uiPriority w:val="98"/>
    <w:semiHidden/>
    <w:rsid w:val="00E57D1D"/>
    <w:rPr>
      <w:rFonts w:asciiTheme="minorHAnsi" w:eastAsiaTheme="minorEastAsia" w:hAnsiTheme="minorHAnsi" w:cstheme="minorBidi"/>
      <w:b/>
      <w:bCs/>
      <w:szCs w:val="24"/>
      <w:lang w:val="en-GB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57D1D"/>
    <w:rPr>
      <w:rFonts w:asciiTheme="minorHAnsi" w:eastAsiaTheme="minorEastAsia" w:hAnsiTheme="minorHAnsi" w:cstheme="minorBidi"/>
      <w:szCs w:val="24"/>
      <w:lang w:val="en-GB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57D1D"/>
    <w:rPr>
      <w:rFonts w:asciiTheme="minorHAnsi" w:eastAsiaTheme="minorEastAsia" w:hAnsiTheme="minorHAnsi" w:cstheme="minorBidi"/>
      <w:i/>
      <w:iCs/>
      <w:szCs w:val="24"/>
      <w:lang w:val="en-GB"/>
    </w:rPr>
  </w:style>
  <w:style w:type="character" w:customStyle="1" w:styleId="Heading9Char">
    <w:name w:val="Heading 9 Char"/>
    <w:basedOn w:val="DefaultParagraphFont"/>
    <w:link w:val="Heading9"/>
    <w:uiPriority w:val="99"/>
    <w:semiHidden/>
    <w:rsid w:val="00E57D1D"/>
    <w:rPr>
      <w:rFonts w:ascii="Arial" w:hAnsi="Arial" w:cs="Arial"/>
      <w:sz w:val="22"/>
      <w:szCs w:val="22"/>
      <w:lang w:val="en-GB"/>
    </w:rPr>
  </w:style>
  <w:style w:type="character" w:styleId="EndnoteReference">
    <w:name w:val="endnote reference"/>
    <w:basedOn w:val="DefaultParagraphFont"/>
    <w:semiHidden/>
    <w:rsid w:val="00E57D1D"/>
    <w:rPr>
      <w:rFonts w:ascii="Arial" w:hAnsi="Arial" w:cs="Arial"/>
      <w:b w:val="0"/>
      <w:i w:val="0"/>
      <w:sz w:val="22"/>
      <w:vertAlign w:val="superscript"/>
    </w:rPr>
  </w:style>
  <w:style w:type="paragraph" w:styleId="EndnoteText">
    <w:name w:val="endnote text"/>
    <w:basedOn w:val="Normal"/>
    <w:link w:val="EndnoteTextChar"/>
    <w:semiHidden/>
    <w:rsid w:val="00E57D1D"/>
    <w:pPr>
      <w:tabs>
        <w:tab w:val="left" w:pos="425"/>
      </w:tabs>
      <w:spacing w:after="60"/>
      <w:ind w:left="425" w:hanging="425"/>
    </w:pPr>
    <w:rPr>
      <w:rFonts w:cs="Arial"/>
      <w:sz w:val="18"/>
      <w:szCs w:val="20"/>
    </w:rPr>
  </w:style>
  <w:style w:type="character" w:customStyle="1" w:styleId="EndnoteTextChar">
    <w:name w:val="Endnote Text Char"/>
    <w:basedOn w:val="DefaultParagraphFont"/>
    <w:link w:val="EndnoteText"/>
    <w:semiHidden/>
    <w:rsid w:val="00E57D1D"/>
    <w:rPr>
      <w:rFonts w:ascii="Arial" w:hAnsi="Arial" w:cs="Arial"/>
      <w:sz w:val="18"/>
      <w:lang w:val="en-GB"/>
    </w:rPr>
  </w:style>
  <w:style w:type="paragraph" w:styleId="Footer">
    <w:name w:val="footer"/>
    <w:basedOn w:val="Normal"/>
    <w:link w:val="FooterChar"/>
    <w:uiPriority w:val="99"/>
    <w:rsid w:val="00E57D1D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57D1D"/>
    <w:rPr>
      <w:rFonts w:ascii="Arial" w:hAnsi="Arial"/>
      <w:szCs w:val="24"/>
      <w:lang w:val="en-GB"/>
    </w:rPr>
  </w:style>
  <w:style w:type="paragraph" w:customStyle="1" w:styleId="FooterBase">
    <w:name w:val="Footer Base"/>
    <w:next w:val="Normal"/>
    <w:semiHidden/>
    <w:rsid w:val="00E57D1D"/>
    <w:pPr>
      <w:spacing w:line="200" w:lineRule="atLeast"/>
    </w:pPr>
    <w:rPr>
      <w:rFonts w:ascii="Arial" w:hAnsi="Arial" w:cs="Arial"/>
      <w:sz w:val="16"/>
      <w:szCs w:val="22"/>
    </w:rPr>
  </w:style>
  <w:style w:type="paragraph" w:customStyle="1" w:styleId="FooterLandscape">
    <w:name w:val="Footer Landscape"/>
    <w:basedOn w:val="FooterBase"/>
    <w:semiHidden/>
    <w:rsid w:val="00E57D1D"/>
    <w:pPr>
      <w:tabs>
        <w:tab w:val="right" w:pos="13175"/>
      </w:tabs>
    </w:pPr>
  </w:style>
  <w:style w:type="paragraph" w:customStyle="1" w:styleId="FooterSubject">
    <w:name w:val="Footer Subject"/>
    <w:basedOn w:val="FooterBase"/>
    <w:semiHidden/>
    <w:rsid w:val="00E57D1D"/>
    <w:pPr>
      <w:ind w:right="1417"/>
    </w:pPr>
  </w:style>
  <w:style w:type="character" w:styleId="FootnoteReference">
    <w:name w:val="footnote reference"/>
    <w:basedOn w:val="DefaultParagraphFont"/>
    <w:semiHidden/>
    <w:rsid w:val="00E57D1D"/>
    <w:rPr>
      <w:rFonts w:ascii="Arial" w:hAnsi="Arial" w:cs="Arial"/>
      <w:b w:val="0"/>
      <w:i w:val="0"/>
      <w:sz w:val="22"/>
      <w:vertAlign w:val="superscript"/>
    </w:rPr>
  </w:style>
  <w:style w:type="paragraph" w:styleId="FootnoteText">
    <w:name w:val="footnote text"/>
    <w:basedOn w:val="Normal"/>
    <w:link w:val="FootnoteTextChar"/>
    <w:semiHidden/>
    <w:rsid w:val="00E57D1D"/>
    <w:pPr>
      <w:tabs>
        <w:tab w:val="left" w:pos="425"/>
      </w:tabs>
      <w:spacing w:after="60"/>
      <w:ind w:left="425" w:right="567" w:hanging="425"/>
    </w:pPr>
    <w:rPr>
      <w:rFonts w:cs="Arial"/>
      <w:sz w:val="18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E57D1D"/>
    <w:rPr>
      <w:rFonts w:ascii="Arial" w:hAnsi="Arial" w:cs="Arial"/>
      <w:sz w:val="18"/>
      <w:lang w:val="en-GB"/>
    </w:rPr>
  </w:style>
  <w:style w:type="paragraph" w:customStyle="1" w:styleId="FSCh1Chap">
    <w:name w:val="FSC_h1_Chap"/>
    <w:aliases w:val="h1_Chap"/>
    <w:basedOn w:val="FSCbaseheading"/>
    <w:next w:val="FSCh2Part"/>
    <w:qFormat/>
    <w:rsid w:val="00E57D1D"/>
    <w:pPr>
      <w:spacing w:before="480"/>
      <w:outlineLvl w:val="0"/>
    </w:pPr>
    <w:rPr>
      <w:bCs w:val="0"/>
      <w:sz w:val="40"/>
    </w:rPr>
  </w:style>
  <w:style w:type="paragraph" w:customStyle="1" w:styleId="FSCh2Part">
    <w:name w:val="FSC_h2_Part"/>
    <w:aliases w:val="h2_Part"/>
    <w:basedOn w:val="FSCbaseheading"/>
    <w:next w:val="FSCh3Standard"/>
    <w:qFormat/>
    <w:rsid w:val="00E57D1D"/>
    <w:pPr>
      <w:outlineLvl w:val="1"/>
    </w:pPr>
    <w:rPr>
      <w:bCs w:val="0"/>
      <w:sz w:val="36"/>
      <w:szCs w:val="22"/>
    </w:rPr>
  </w:style>
  <w:style w:type="paragraph" w:customStyle="1" w:styleId="FSCh3Standard">
    <w:name w:val="FSC_h3_Standard"/>
    <w:aliases w:val="h3_Div,h1_Sch"/>
    <w:basedOn w:val="FSCbaseheading"/>
    <w:next w:val="FSCh5Section"/>
    <w:qFormat/>
    <w:rsid w:val="00E57D1D"/>
    <w:pPr>
      <w:spacing w:before="0" w:after="240"/>
      <w:outlineLvl w:val="2"/>
    </w:pPr>
    <w:rPr>
      <w:sz w:val="32"/>
    </w:rPr>
  </w:style>
  <w:style w:type="paragraph" w:customStyle="1" w:styleId="FSCh5Section">
    <w:name w:val="FSC_h5_Section"/>
    <w:aliases w:val="h5_Section"/>
    <w:basedOn w:val="FSCbaseheading"/>
    <w:next w:val="FSCtMain"/>
    <w:qFormat/>
    <w:rsid w:val="00E57D1D"/>
    <w:pPr>
      <w:keepLines w:val="0"/>
      <w:widowControl w:val="0"/>
      <w:spacing w:before="240" w:after="120"/>
      <w:ind w:left="1701" w:hanging="1701"/>
      <w:outlineLvl w:val="4"/>
    </w:pPr>
    <w:rPr>
      <w:rFonts w:cs="Times New Roman"/>
      <w:sz w:val="22"/>
      <w:szCs w:val="24"/>
    </w:rPr>
  </w:style>
  <w:style w:type="paragraph" w:customStyle="1" w:styleId="FSCtMain">
    <w:name w:val="FSC_t_Main"/>
    <w:aliases w:val="t1_Main"/>
    <w:basedOn w:val="FSCbasepara"/>
    <w:rsid w:val="00E57D1D"/>
    <w:pPr>
      <w:keepLines w:val="0"/>
      <w:widowControl w:val="0"/>
      <w:tabs>
        <w:tab w:val="left" w:pos="1134"/>
      </w:tabs>
      <w:spacing w:after="120"/>
    </w:pPr>
  </w:style>
  <w:style w:type="paragraph" w:customStyle="1" w:styleId="FSCh3Amendmenthistory">
    <w:name w:val="FSC_h3_Amendment_history"/>
    <w:basedOn w:val="Normal"/>
    <w:rsid w:val="00E57D1D"/>
    <w:pPr>
      <w:keepNext/>
      <w:keepLines/>
      <w:spacing w:before="360"/>
      <w:ind w:left="2410" w:hanging="2410"/>
      <w:jc w:val="center"/>
      <w:outlineLvl w:val="1"/>
    </w:pPr>
    <w:rPr>
      <w:rFonts w:cs="Arial"/>
      <w:b/>
      <w:bCs/>
      <w:kern w:val="32"/>
      <w:sz w:val="32"/>
      <w:szCs w:val="32"/>
      <w:lang w:val="en-AU"/>
    </w:rPr>
  </w:style>
  <w:style w:type="paragraph" w:customStyle="1" w:styleId="FSCh4Div">
    <w:name w:val="FSC_h4_Div"/>
    <w:aliases w:val="h4_Subdiv"/>
    <w:basedOn w:val="FSCbaseheading"/>
    <w:next w:val="FSCh5Section"/>
    <w:qFormat/>
    <w:rsid w:val="00E57D1D"/>
    <w:pPr>
      <w:keepNext w:val="0"/>
      <w:keepLines w:val="0"/>
      <w:widowControl w:val="0"/>
      <w:spacing w:before="240" w:after="240"/>
      <w:ind w:left="1701" w:hanging="1701"/>
      <w:outlineLvl w:val="3"/>
    </w:pPr>
    <w:rPr>
      <w:rFonts w:cs="Times New Roman"/>
      <w:sz w:val="26"/>
    </w:rPr>
  </w:style>
  <w:style w:type="paragraph" w:customStyle="1" w:styleId="FSCh5Endnote">
    <w:name w:val="FSC_h5_Endnote"/>
    <w:basedOn w:val="Normal"/>
    <w:rsid w:val="00E57D1D"/>
    <w:pPr>
      <w:keepNext/>
      <w:keepLines/>
      <w:spacing w:before="360" w:after="60"/>
      <w:ind w:left="2410" w:hanging="2410"/>
    </w:pPr>
    <w:rPr>
      <w:rFonts w:cs="Arial"/>
      <w:b/>
      <w:bCs/>
      <w:kern w:val="32"/>
      <w:sz w:val="24"/>
      <w:szCs w:val="32"/>
      <w:lang w:val="en-AU"/>
    </w:rPr>
  </w:style>
  <w:style w:type="paragraph" w:customStyle="1" w:styleId="FSCh5SchItem">
    <w:name w:val="FSC_h5_Sch_Item"/>
    <w:basedOn w:val="Normal"/>
    <w:next w:val="FSCtAmendingwords"/>
    <w:qFormat/>
    <w:rsid w:val="00E57D1D"/>
    <w:pPr>
      <w:keepNext/>
      <w:keepLines/>
      <w:spacing w:before="360" w:after="60"/>
      <w:ind w:left="964" w:hanging="964"/>
    </w:pPr>
    <w:rPr>
      <w:rFonts w:cs="Arial"/>
      <w:b/>
      <w:bCs/>
      <w:kern w:val="32"/>
      <w:sz w:val="24"/>
      <w:szCs w:val="32"/>
      <w:lang w:val="en-AU"/>
    </w:rPr>
  </w:style>
  <w:style w:type="paragraph" w:customStyle="1" w:styleId="FSCtAmendingwords">
    <w:name w:val="FSC_t_Amending_words"/>
    <w:basedOn w:val="FSCbasepara"/>
    <w:qFormat/>
    <w:rsid w:val="00E57D1D"/>
    <w:pPr>
      <w:ind w:firstLine="0"/>
    </w:pPr>
    <w:rPr>
      <w:i/>
    </w:rPr>
  </w:style>
  <w:style w:type="paragraph" w:customStyle="1" w:styleId="FSCh6Subsec">
    <w:name w:val="FSC_h6_Subsec"/>
    <w:aliases w:val="h6_Subsec"/>
    <w:basedOn w:val="FSCbaseheading"/>
    <w:next w:val="FSCtMain"/>
    <w:qFormat/>
    <w:rsid w:val="00E57D1D"/>
    <w:pPr>
      <w:keepLines w:val="0"/>
      <w:widowControl w:val="0"/>
      <w:spacing w:before="120" w:after="60"/>
      <w:ind w:left="1701" w:firstLine="0"/>
    </w:pPr>
    <w:rPr>
      <w:b w:val="0"/>
      <w:i/>
      <w:sz w:val="20"/>
    </w:rPr>
  </w:style>
  <w:style w:type="paragraph" w:styleId="Header">
    <w:name w:val="header"/>
    <w:basedOn w:val="Normal"/>
    <w:link w:val="HeaderChar"/>
    <w:uiPriority w:val="99"/>
    <w:semiHidden/>
    <w:rsid w:val="00E57D1D"/>
    <w:pPr>
      <w:tabs>
        <w:tab w:val="left" w:pos="255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57D1D"/>
    <w:rPr>
      <w:rFonts w:ascii="Arial" w:hAnsi="Arial"/>
      <w:szCs w:val="24"/>
      <w:lang w:val="en-GB"/>
    </w:rPr>
  </w:style>
  <w:style w:type="paragraph" w:customStyle="1" w:styleId="a1nDrafterComment">
    <w:name w:val="a1_n_Drafter_Comment"/>
    <w:basedOn w:val="Normal"/>
    <w:qFormat/>
    <w:rsid w:val="00BE4D1D"/>
    <w:pPr>
      <w:spacing w:before="80"/>
    </w:pPr>
    <w:rPr>
      <w:color w:val="7030A0"/>
      <w:sz w:val="22"/>
    </w:rPr>
  </w:style>
  <w:style w:type="paragraph" w:customStyle="1" w:styleId="FSCnMain">
    <w:name w:val="FSC_n_Main"/>
    <w:aliases w:val="n_Main"/>
    <w:basedOn w:val="FSCtPara"/>
    <w:qFormat/>
    <w:rsid w:val="00E57D1D"/>
    <w:rPr>
      <w:iCs w:val="0"/>
      <w:sz w:val="16"/>
      <w:szCs w:val="18"/>
    </w:rPr>
  </w:style>
  <w:style w:type="paragraph" w:customStyle="1" w:styleId="FSCnPara">
    <w:name w:val="FSC_n_Para"/>
    <w:aliases w:val="n_Para"/>
    <w:basedOn w:val="FSCtSubpara"/>
    <w:qFormat/>
    <w:rsid w:val="00E57D1D"/>
    <w:rPr>
      <w:sz w:val="16"/>
    </w:rPr>
  </w:style>
  <w:style w:type="paragraph" w:customStyle="1" w:styleId="FSCnSubpara">
    <w:name w:val="FSC_n_Subpara"/>
    <w:aliases w:val="n_Subpara"/>
    <w:basedOn w:val="FSCtSubsub"/>
    <w:qFormat/>
    <w:rsid w:val="00E57D1D"/>
    <w:rPr>
      <w:sz w:val="16"/>
    </w:rPr>
  </w:style>
  <w:style w:type="paragraph" w:customStyle="1" w:styleId="FSCnatHeading">
    <w:name w:val="FSC_n_at_Heading"/>
    <w:aliases w:val="n_to_Heading"/>
    <w:basedOn w:val="FSCtMain"/>
    <w:qFormat/>
    <w:rsid w:val="00E57D1D"/>
    <w:pPr>
      <w:ind w:left="851" w:hanging="851"/>
    </w:pPr>
    <w:rPr>
      <w:sz w:val="16"/>
    </w:rPr>
  </w:style>
  <w:style w:type="paragraph" w:customStyle="1" w:styleId="NormalBase">
    <w:name w:val="Normal Base"/>
    <w:semiHidden/>
    <w:rsid w:val="00F71C56"/>
    <w:pPr>
      <w:spacing w:before="140" w:after="140" w:line="280" w:lineRule="atLeast"/>
    </w:pPr>
    <w:rPr>
      <w:rFonts w:ascii="Arial" w:hAnsi="Arial" w:cs="Arial"/>
      <w:sz w:val="22"/>
      <w:szCs w:val="22"/>
    </w:rPr>
  </w:style>
  <w:style w:type="character" w:styleId="PageNumber">
    <w:name w:val="page number"/>
    <w:basedOn w:val="DefaultParagraphFont"/>
    <w:semiHidden/>
    <w:rsid w:val="00F71C56"/>
    <w:rPr>
      <w:rFonts w:ascii="Arial" w:hAnsi="Arial" w:cs="Arial"/>
      <w:b w:val="0"/>
      <w:i w:val="0"/>
      <w:sz w:val="16"/>
    </w:rPr>
  </w:style>
  <w:style w:type="character" w:styleId="PlaceholderText">
    <w:name w:val="Placeholder Text"/>
    <w:basedOn w:val="DefaultParagraphFont"/>
    <w:uiPriority w:val="99"/>
    <w:semiHidden/>
    <w:rsid w:val="00F71C56"/>
    <w:rPr>
      <w:color w:val="808080"/>
    </w:rPr>
  </w:style>
  <w:style w:type="paragraph" w:customStyle="1" w:styleId="FSCsbFirstSection">
    <w:name w:val="FSC_sb_First_Section"/>
    <w:basedOn w:val="Normal"/>
    <w:qFormat/>
    <w:rsid w:val="00E57D1D"/>
    <w:pPr>
      <w:spacing w:line="160" w:lineRule="exact"/>
    </w:pPr>
    <w:rPr>
      <w:sz w:val="16"/>
    </w:rPr>
  </w:style>
  <w:style w:type="paragraph" w:customStyle="1" w:styleId="FSCsbContents">
    <w:name w:val="FSC_sb_Contents"/>
    <w:basedOn w:val="FSCsbFirstSection"/>
    <w:qFormat/>
    <w:rsid w:val="00E57D1D"/>
  </w:style>
  <w:style w:type="paragraph" w:customStyle="1" w:styleId="FSCsbMainSection">
    <w:name w:val="FSC_sb_Main_Section"/>
    <w:basedOn w:val="FSCsbFirstSection"/>
    <w:qFormat/>
    <w:rsid w:val="00E57D1D"/>
    <w:rPr>
      <w:b/>
      <w:bCs/>
      <w:kern w:val="32"/>
    </w:rPr>
  </w:style>
  <w:style w:type="paragraph" w:customStyle="1" w:styleId="FSCsbSchedules">
    <w:name w:val="FSC_sb_Schedules"/>
    <w:basedOn w:val="FSCsbFirstSection"/>
    <w:qFormat/>
    <w:rsid w:val="00E57D1D"/>
  </w:style>
  <w:style w:type="paragraph" w:customStyle="1" w:styleId="FSCtDefn">
    <w:name w:val="FSC_t_Defn"/>
    <w:aliases w:val="t1_Defn"/>
    <w:basedOn w:val="FSCtMain"/>
    <w:rsid w:val="00E57D1D"/>
    <w:pPr>
      <w:ind w:firstLine="0"/>
    </w:pPr>
  </w:style>
  <w:style w:type="paragraph" w:customStyle="1" w:styleId="FSCtPara">
    <w:name w:val="FSC_t_Para"/>
    <w:aliases w:val="t2_Para"/>
    <w:basedOn w:val="FSCtMain"/>
    <w:qFormat/>
    <w:rsid w:val="00E57D1D"/>
    <w:pPr>
      <w:tabs>
        <w:tab w:val="clear" w:pos="1134"/>
        <w:tab w:val="left" w:pos="1701"/>
      </w:tabs>
      <w:spacing w:before="60" w:after="60"/>
      <w:ind w:left="2268" w:hanging="2268"/>
    </w:pPr>
  </w:style>
  <w:style w:type="paragraph" w:customStyle="1" w:styleId="FSCtSubpara">
    <w:name w:val="FSC_t_Subpara"/>
    <w:aliases w:val="t3_Subpara"/>
    <w:basedOn w:val="FSCtMain"/>
    <w:qFormat/>
    <w:rsid w:val="00E57D1D"/>
    <w:pPr>
      <w:tabs>
        <w:tab w:val="clear" w:pos="1134"/>
        <w:tab w:val="left" w:pos="2268"/>
      </w:tabs>
      <w:spacing w:before="60" w:after="60"/>
      <w:ind w:left="2835" w:hanging="2835"/>
    </w:pPr>
  </w:style>
  <w:style w:type="paragraph" w:customStyle="1" w:styleId="FSCtSubsub">
    <w:name w:val="FSC_t_Subsub"/>
    <w:aliases w:val="t4_Subsub"/>
    <w:basedOn w:val="FSCtPara"/>
    <w:qFormat/>
    <w:rsid w:val="00E57D1D"/>
    <w:pPr>
      <w:tabs>
        <w:tab w:val="clear" w:pos="1701"/>
        <w:tab w:val="left" w:pos="2835"/>
      </w:tabs>
      <w:ind w:left="3402" w:hanging="3402"/>
    </w:pPr>
  </w:style>
  <w:style w:type="paragraph" w:styleId="TOC1">
    <w:name w:val="toc 1"/>
    <w:basedOn w:val="Normal"/>
    <w:next w:val="Normal"/>
    <w:uiPriority w:val="1"/>
    <w:rsid w:val="003D7C75"/>
    <w:pPr>
      <w:tabs>
        <w:tab w:val="right" w:pos="8278"/>
      </w:tabs>
      <w:spacing w:before="200"/>
      <w:ind w:left="2126" w:hanging="2126"/>
    </w:pPr>
    <w:rPr>
      <w:rFonts w:cs="Arial"/>
      <w:b/>
      <w:noProof/>
      <w:sz w:val="36"/>
      <w:szCs w:val="22"/>
    </w:rPr>
  </w:style>
  <w:style w:type="paragraph" w:styleId="TOC2">
    <w:name w:val="toc 2"/>
    <w:basedOn w:val="Normal"/>
    <w:next w:val="Normal"/>
    <w:uiPriority w:val="1"/>
    <w:rsid w:val="003D7C75"/>
    <w:pPr>
      <w:tabs>
        <w:tab w:val="right" w:pos="8278"/>
      </w:tabs>
      <w:spacing w:before="120"/>
      <w:ind w:left="2126" w:hanging="2126"/>
    </w:pPr>
    <w:rPr>
      <w:rFonts w:cs="Arial"/>
      <w:b/>
      <w:noProof/>
      <w:sz w:val="32"/>
      <w:szCs w:val="22"/>
      <w:lang w:eastAsia="en-US"/>
    </w:rPr>
  </w:style>
  <w:style w:type="paragraph" w:styleId="TOC3">
    <w:name w:val="toc 3"/>
    <w:basedOn w:val="Normal"/>
    <w:next w:val="Normal"/>
    <w:uiPriority w:val="1"/>
    <w:rsid w:val="003D7C75"/>
    <w:pPr>
      <w:tabs>
        <w:tab w:val="right" w:pos="8278"/>
      </w:tabs>
      <w:spacing w:before="80"/>
      <w:ind w:left="2126" w:hanging="2126"/>
    </w:pPr>
    <w:rPr>
      <w:rFonts w:cs="Arial"/>
      <w:b/>
      <w:noProof/>
      <w:sz w:val="28"/>
      <w:szCs w:val="22"/>
      <w:lang w:eastAsia="en-US"/>
    </w:rPr>
  </w:style>
  <w:style w:type="paragraph" w:styleId="TOC4">
    <w:name w:val="toc 4"/>
    <w:basedOn w:val="Normal"/>
    <w:next w:val="Normal"/>
    <w:uiPriority w:val="1"/>
    <w:rsid w:val="003D7C75"/>
    <w:pPr>
      <w:tabs>
        <w:tab w:val="right" w:pos="8278"/>
      </w:tabs>
      <w:ind w:left="2126" w:hanging="2126"/>
    </w:pPr>
    <w:rPr>
      <w:rFonts w:cs="Arial"/>
      <w:b/>
      <w:noProof/>
      <w:szCs w:val="22"/>
      <w:lang w:eastAsia="en-US"/>
    </w:rPr>
  </w:style>
  <w:style w:type="paragraph" w:styleId="TOC5">
    <w:name w:val="toc 5"/>
    <w:basedOn w:val="Normal"/>
    <w:next w:val="Normal"/>
    <w:uiPriority w:val="1"/>
    <w:rsid w:val="003D7C75"/>
    <w:pPr>
      <w:tabs>
        <w:tab w:val="right" w:pos="1559"/>
        <w:tab w:val="right" w:pos="8278"/>
      </w:tabs>
      <w:ind w:left="2126" w:hanging="2126"/>
    </w:pPr>
    <w:rPr>
      <w:rFonts w:cs="Arial"/>
      <w:noProof/>
      <w:szCs w:val="19"/>
      <w:lang w:eastAsia="en-US"/>
    </w:rPr>
  </w:style>
  <w:style w:type="paragraph" w:styleId="TOC6">
    <w:name w:val="toc 6"/>
    <w:basedOn w:val="Normal"/>
    <w:next w:val="Normal"/>
    <w:uiPriority w:val="1"/>
    <w:rsid w:val="00F71C56"/>
    <w:pPr>
      <w:spacing w:after="100"/>
      <w:ind w:left="1200"/>
    </w:pPr>
  </w:style>
  <w:style w:type="paragraph" w:styleId="TOC7">
    <w:name w:val="toc 7"/>
    <w:basedOn w:val="Normal"/>
    <w:next w:val="Normal"/>
    <w:uiPriority w:val="1"/>
    <w:rsid w:val="00F71C56"/>
    <w:pPr>
      <w:spacing w:after="100"/>
      <w:ind w:left="1440"/>
    </w:pPr>
  </w:style>
  <w:style w:type="paragraph" w:styleId="TOC8">
    <w:name w:val="toc 8"/>
    <w:basedOn w:val="Normal"/>
    <w:next w:val="Normal"/>
    <w:uiPriority w:val="1"/>
    <w:rsid w:val="00F71C56"/>
    <w:pPr>
      <w:spacing w:after="100"/>
      <w:ind w:left="1680"/>
    </w:pPr>
  </w:style>
  <w:style w:type="paragraph" w:styleId="TOC9">
    <w:name w:val="toc 9"/>
    <w:basedOn w:val="Normal"/>
    <w:next w:val="Normal"/>
    <w:uiPriority w:val="1"/>
    <w:rsid w:val="00F71C56"/>
    <w:pPr>
      <w:spacing w:after="100"/>
      <w:ind w:left="1920"/>
    </w:pPr>
  </w:style>
  <w:style w:type="paragraph" w:customStyle="1" w:styleId="FSCh3Contents">
    <w:name w:val="FSC_h3_Contents"/>
    <w:aliases w:val="h2_Contents_Intro"/>
    <w:basedOn w:val="FSCh3Standard"/>
    <w:rsid w:val="00E57D1D"/>
    <w:pPr>
      <w:ind w:left="0" w:firstLine="0"/>
      <w:jc w:val="center"/>
    </w:pPr>
  </w:style>
  <w:style w:type="paragraph" w:customStyle="1" w:styleId="FSCoDraftstrip">
    <w:name w:val="FSC_o_Draft_strip"/>
    <w:basedOn w:val="Normal"/>
    <w:rsid w:val="00E57D1D"/>
    <w:pPr>
      <w:shd w:val="clear" w:color="auto" w:fill="99CCFF"/>
      <w:tabs>
        <w:tab w:val="center" w:pos="4253"/>
        <w:tab w:val="right" w:pos="8505"/>
      </w:tabs>
    </w:pPr>
    <w:rPr>
      <w:rFonts w:cs="Arial"/>
      <w:b/>
      <w:sz w:val="32"/>
      <w:szCs w:val="32"/>
    </w:rPr>
  </w:style>
  <w:style w:type="paragraph" w:customStyle="1" w:styleId="FSCoFooter">
    <w:name w:val="FSC_o_Footer"/>
    <w:basedOn w:val="Normal"/>
    <w:rsid w:val="00E57D1D"/>
    <w:pPr>
      <w:tabs>
        <w:tab w:val="center" w:pos="4153"/>
        <w:tab w:val="right" w:pos="8363"/>
      </w:tabs>
      <w:spacing w:before="20" w:after="40"/>
      <w:jc w:val="center"/>
    </w:pPr>
    <w:rPr>
      <w:i/>
      <w:sz w:val="18"/>
    </w:rPr>
  </w:style>
  <w:style w:type="paragraph" w:customStyle="1" w:styleId="FSCoFooterdraft">
    <w:name w:val="FSC_o_Footer_draft"/>
    <w:basedOn w:val="Normal"/>
    <w:rsid w:val="00E57D1D"/>
    <w:pPr>
      <w:tabs>
        <w:tab w:val="center" w:pos="4253"/>
        <w:tab w:val="right" w:pos="8505"/>
      </w:tabs>
      <w:spacing w:before="100"/>
      <w:jc w:val="both"/>
    </w:pPr>
    <w:rPr>
      <w:b/>
      <w:sz w:val="40"/>
    </w:rPr>
  </w:style>
  <w:style w:type="paragraph" w:customStyle="1" w:styleId="FSCoHeader">
    <w:name w:val="FSC_o_Header"/>
    <w:basedOn w:val="Normal"/>
    <w:link w:val="FSCoHeaderChar"/>
    <w:rsid w:val="00E57D1D"/>
    <w:pPr>
      <w:pBdr>
        <w:bottom w:val="single" w:sz="4" w:space="1" w:color="auto"/>
      </w:pBdr>
      <w:tabs>
        <w:tab w:val="left" w:pos="1985"/>
      </w:tabs>
      <w:ind w:left="1985" w:hanging="1985"/>
    </w:pPr>
    <w:rPr>
      <w:b/>
      <w:noProof/>
    </w:rPr>
  </w:style>
  <w:style w:type="character" w:customStyle="1" w:styleId="FSCoHeaderChar">
    <w:name w:val="FSC_o_Header Char"/>
    <w:basedOn w:val="DefaultParagraphFont"/>
    <w:link w:val="FSCoHeader"/>
    <w:rsid w:val="00E57D1D"/>
    <w:rPr>
      <w:rFonts w:ascii="Arial" w:hAnsi="Arial"/>
      <w:b/>
      <w:noProof/>
      <w:szCs w:val="24"/>
      <w:lang w:val="en-GB"/>
    </w:rPr>
  </w:style>
  <w:style w:type="paragraph" w:customStyle="1" w:styleId="FSCoParaMark">
    <w:name w:val="FSC_o_Para_Mark"/>
    <w:basedOn w:val="Normal"/>
    <w:next w:val="FSCsbFirstSection"/>
    <w:qFormat/>
    <w:rsid w:val="00E57D1D"/>
    <w:rPr>
      <w:sz w:val="16"/>
    </w:rPr>
  </w:style>
  <w:style w:type="paragraph" w:customStyle="1" w:styleId="FSCoTitleofInstrument">
    <w:name w:val="FSC_o_Title_of_Instrument"/>
    <w:basedOn w:val="Normal"/>
    <w:rsid w:val="00E57D1D"/>
    <w:pPr>
      <w:spacing w:before="200"/>
    </w:pPr>
    <w:rPr>
      <w:b/>
      <w:sz w:val="32"/>
    </w:rPr>
  </w:style>
  <w:style w:type="paragraph" w:customStyle="1" w:styleId="FSCoExplainTemplate">
    <w:name w:val="FSC_o_Explain_Template"/>
    <w:basedOn w:val="a1nDrafterComment"/>
    <w:qFormat/>
    <w:rsid w:val="00E57D1D"/>
  </w:style>
  <w:style w:type="paragraph" w:styleId="BalloonText">
    <w:name w:val="Balloon Text"/>
    <w:basedOn w:val="Normal"/>
    <w:link w:val="BalloonTextChar"/>
    <w:uiPriority w:val="99"/>
    <w:semiHidden/>
    <w:unhideWhenUsed/>
    <w:rsid w:val="00E57D1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7D1D"/>
    <w:rPr>
      <w:rFonts w:ascii="Segoe UI" w:hAnsi="Segoe UI" w:cs="Segoe UI"/>
      <w:sz w:val="18"/>
      <w:szCs w:val="18"/>
      <w:lang w:val="en-GB"/>
    </w:rPr>
  </w:style>
  <w:style w:type="paragraph" w:customStyle="1" w:styleId="FSCoContents">
    <w:name w:val="FSC_o_Contents"/>
    <w:basedOn w:val="FSCh2Part"/>
    <w:rsid w:val="00E57D1D"/>
    <w:pPr>
      <w:ind w:left="0" w:firstLine="0"/>
      <w:jc w:val="center"/>
    </w:pPr>
  </w:style>
  <w:style w:type="paragraph" w:customStyle="1" w:styleId="FSCbaseheading">
    <w:name w:val="FSC_base_heading"/>
    <w:rsid w:val="00E57D1D"/>
    <w:pPr>
      <w:keepNext/>
      <w:keepLines/>
      <w:spacing w:before="360"/>
      <w:ind w:left="2835" w:hanging="2835"/>
    </w:pPr>
    <w:rPr>
      <w:rFonts w:ascii="Arial" w:hAnsi="Arial" w:cs="Arial"/>
      <w:b/>
      <w:bCs/>
      <w:kern w:val="32"/>
      <w:sz w:val="24"/>
      <w:szCs w:val="32"/>
    </w:rPr>
  </w:style>
  <w:style w:type="paragraph" w:customStyle="1" w:styleId="FSCbasepara">
    <w:name w:val="FSC_base_para"/>
    <w:rsid w:val="00E57D1D"/>
    <w:pPr>
      <w:keepLines/>
      <w:spacing w:before="120"/>
      <w:ind w:left="1701" w:hanging="1701"/>
    </w:pPr>
    <w:rPr>
      <w:rFonts w:ascii="Arial" w:hAnsi="Arial" w:cs="Arial"/>
      <w:iCs/>
      <w:szCs w:val="22"/>
    </w:rPr>
  </w:style>
  <w:style w:type="paragraph" w:customStyle="1" w:styleId="FSCbaseTOC">
    <w:name w:val="FSC_base_TOC"/>
    <w:rsid w:val="00E57D1D"/>
    <w:pPr>
      <w:tabs>
        <w:tab w:val="right" w:pos="8278"/>
      </w:tabs>
      <w:ind w:left="2126" w:hanging="2126"/>
    </w:pPr>
    <w:rPr>
      <w:rFonts w:ascii="Arial" w:hAnsi="Arial" w:cs="Arial"/>
      <w:noProof/>
      <w:szCs w:val="22"/>
    </w:rPr>
  </w:style>
  <w:style w:type="character" w:customStyle="1" w:styleId="PageBreakChar">
    <w:name w:val="PageBreak Char"/>
    <w:link w:val="PageBreak"/>
    <w:rsid w:val="00D85360"/>
    <w:rPr>
      <w:sz w:val="16"/>
      <w:lang w:val="en-GB" w:eastAsia="en-US"/>
    </w:rPr>
  </w:style>
  <w:style w:type="paragraph" w:customStyle="1" w:styleId="PageBreak">
    <w:name w:val="PageBreak"/>
    <w:basedOn w:val="Normal"/>
    <w:link w:val="PageBreakChar"/>
    <w:rsid w:val="00D85360"/>
    <w:pPr>
      <w:tabs>
        <w:tab w:val="center" w:pos="4536"/>
        <w:tab w:val="right" w:pos="9072"/>
      </w:tabs>
    </w:pPr>
    <w:rPr>
      <w:sz w:val="16"/>
      <w:szCs w:val="20"/>
      <w:lang w:eastAsia="en-US"/>
    </w:rPr>
  </w:style>
  <w:style w:type="paragraph" w:customStyle="1" w:styleId="FSCoStandardEnd">
    <w:name w:val="FSC_o_Standard_End"/>
    <w:basedOn w:val="FSCtMain"/>
    <w:qFormat/>
    <w:rsid w:val="00E57D1D"/>
    <w:pPr>
      <w:jc w:val="center"/>
    </w:pPr>
    <w:rPr>
      <w:iCs w:val="0"/>
    </w:rPr>
  </w:style>
  <w:style w:type="paragraph" w:customStyle="1" w:styleId="FSCfooter">
    <w:name w:val="FSC_footer"/>
    <w:basedOn w:val="Normal"/>
    <w:rsid w:val="00E57D1D"/>
    <w:pPr>
      <w:tabs>
        <w:tab w:val="center" w:pos="4536"/>
        <w:tab w:val="right" w:pos="9072"/>
      </w:tabs>
    </w:pPr>
    <w:rPr>
      <w:sz w:val="18"/>
      <w:szCs w:val="20"/>
      <w:lang w:eastAsia="en-US"/>
    </w:rPr>
  </w:style>
  <w:style w:type="paragraph" w:customStyle="1" w:styleId="Compilationheading">
    <w:name w:val="Compilation heading"/>
    <w:basedOn w:val="Normal"/>
    <w:qFormat/>
    <w:rsid w:val="00E57D1D"/>
    <w:pPr>
      <w:keepNext/>
      <w:tabs>
        <w:tab w:val="left" w:pos="851"/>
      </w:tabs>
      <w:spacing w:after="60"/>
    </w:pPr>
    <w:rPr>
      <w:b/>
      <w:bCs/>
      <w:sz w:val="16"/>
      <w:szCs w:val="20"/>
      <w:lang w:eastAsia="en-US"/>
    </w:rPr>
  </w:style>
  <w:style w:type="paragraph" w:customStyle="1" w:styleId="Amendmenttext">
    <w:name w:val="Amendment text"/>
    <w:basedOn w:val="Normal"/>
    <w:qFormat/>
    <w:rsid w:val="00E57D1D"/>
    <w:pPr>
      <w:ind w:left="113" w:hanging="113"/>
    </w:pPr>
    <w:rPr>
      <w:bCs/>
      <w:sz w:val="16"/>
      <w:szCs w:val="20"/>
      <w:lang w:eastAsia="en-US"/>
    </w:rPr>
  </w:style>
  <w:style w:type="paragraph" w:customStyle="1" w:styleId="FSCtblAh2">
    <w:name w:val="FSC_tbl_A_h2"/>
    <w:aliases w:val="tbA_h2"/>
    <w:basedOn w:val="Normal"/>
    <w:next w:val="Normal"/>
    <w:rsid w:val="00E57D1D"/>
    <w:pPr>
      <w:keepNext/>
      <w:keepLines/>
      <w:spacing w:before="200"/>
      <w:jc w:val="center"/>
    </w:pPr>
    <w:rPr>
      <w:rFonts w:cs="Arial"/>
      <w:b/>
      <w:sz w:val="18"/>
      <w:szCs w:val="22"/>
    </w:rPr>
  </w:style>
  <w:style w:type="paragraph" w:customStyle="1" w:styleId="FSCtblAh3">
    <w:name w:val="FSC_tbl_A_h3"/>
    <w:aliases w:val="tbA_h3"/>
    <w:basedOn w:val="Normal"/>
    <w:next w:val="Normal"/>
    <w:rsid w:val="00E57D1D"/>
    <w:pPr>
      <w:keepNext/>
      <w:keepLines/>
      <w:spacing w:before="60" w:after="60"/>
    </w:pPr>
    <w:rPr>
      <w:rFonts w:cs="Arial"/>
      <w:b/>
      <w:i/>
      <w:sz w:val="18"/>
      <w:szCs w:val="22"/>
    </w:rPr>
  </w:style>
  <w:style w:type="paragraph" w:customStyle="1" w:styleId="FSCtblAh3MRA">
    <w:name w:val="FSC_tbl_A_h3_MRA"/>
    <w:aliases w:val="tba_h3_MRA"/>
    <w:basedOn w:val="FSCtblAh3"/>
    <w:rsid w:val="00E57D1D"/>
    <w:pPr>
      <w:pBdr>
        <w:top w:val="single" w:sz="4" w:space="1" w:color="auto"/>
      </w:pBdr>
      <w:spacing w:before="140"/>
    </w:pPr>
    <w:rPr>
      <w:bCs/>
      <w:i w:val="0"/>
    </w:rPr>
  </w:style>
  <w:style w:type="paragraph" w:customStyle="1" w:styleId="FSCtblAh4">
    <w:name w:val="FSC_tbl_A_h4"/>
    <w:aliases w:val="tbA_h4"/>
    <w:basedOn w:val="Normal"/>
    <w:next w:val="Normal"/>
    <w:rsid w:val="00E57D1D"/>
    <w:pPr>
      <w:keepNext/>
      <w:keepLines/>
      <w:spacing w:before="60" w:after="60"/>
    </w:pPr>
    <w:rPr>
      <w:rFonts w:cs="Arial"/>
      <w:i/>
      <w:sz w:val="18"/>
      <w:szCs w:val="22"/>
    </w:rPr>
  </w:style>
  <w:style w:type="paragraph" w:customStyle="1" w:styleId="FSCtblAh4MRA">
    <w:name w:val="FSC_tbl_A_h4_MRA"/>
    <w:aliases w:val="tbA_h4_MRA"/>
    <w:basedOn w:val="FSCtblAh4"/>
    <w:rsid w:val="00E57D1D"/>
    <w:pPr>
      <w:widowControl w:val="0"/>
      <w:pBdr>
        <w:bottom w:val="single" w:sz="4" w:space="1" w:color="auto"/>
      </w:pBdr>
      <w:jc w:val="center"/>
    </w:pPr>
    <w:rPr>
      <w:iCs/>
    </w:rPr>
  </w:style>
  <w:style w:type="paragraph" w:customStyle="1" w:styleId="FSCtblAMain">
    <w:name w:val="FSC_tbl_A_Main"/>
    <w:aliases w:val="tbA_t1_Item"/>
    <w:basedOn w:val="FSCbasetbl"/>
    <w:qFormat/>
    <w:rsid w:val="00E57D1D"/>
    <w:rPr>
      <w:iCs w:val="0"/>
    </w:rPr>
  </w:style>
  <w:style w:type="paragraph" w:customStyle="1" w:styleId="FSCtblAMainMRA">
    <w:name w:val="FSC_tbl_A_Main_MRA"/>
    <w:aliases w:val="tbA_t1_item_MRA"/>
    <w:basedOn w:val="FSCtblAMain"/>
    <w:rsid w:val="00E57D1D"/>
    <w:pPr>
      <w:tabs>
        <w:tab w:val="right" w:pos="3969"/>
      </w:tabs>
      <w:spacing w:before="0" w:after="0"/>
    </w:pPr>
    <w:rPr>
      <w:szCs w:val="20"/>
    </w:rPr>
  </w:style>
  <w:style w:type="paragraph" w:customStyle="1" w:styleId="FSCtblAPara">
    <w:name w:val="FSC_tbl_A_Para"/>
    <w:aliases w:val="tbA_t2_Para"/>
    <w:basedOn w:val="FSCtblAMain"/>
    <w:rsid w:val="00E57D1D"/>
    <w:pPr>
      <w:ind w:left="397" w:hanging="397"/>
    </w:pPr>
  </w:style>
  <w:style w:type="paragraph" w:customStyle="1" w:styleId="FSCtblASubpara">
    <w:name w:val="FSC_tbl_A_Subpara"/>
    <w:aliases w:val="tbA_t2_Subpara"/>
    <w:basedOn w:val="FSCtblAMain"/>
    <w:rsid w:val="00E57D1D"/>
    <w:pPr>
      <w:ind w:left="794" w:hanging="397"/>
    </w:pPr>
  </w:style>
  <w:style w:type="paragraph" w:customStyle="1" w:styleId="FSCtblBh2">
    <w:name w:val="FSC_tbl_B_h2"/>
    <w:aliases w:val="tbB_h2"/>
    <w:basedOn w:val="FSCtblAh2"/>
    <w:qFormat/>
    <w:rsid w:val="00E57D1D"/>
    <w:pPr>
      <w:spacing w:before="240" w:after="120"/>
    </w:pPr>
    <w:rPr>
      <w:color w:val="000000"/>
    </w:rPr>
  </w:style>
  <w:style w:type="paragraph" w:customStyle="1" w:styleId="FSCtblBh3">
    <w:name w:val="FSC_tbl_B_h3"/>
    <w:aliases w:val="tbB_h3"/>
    <w:basedOn w:val="FSCtblAMain"/>
    <w:next w:val="Normal"/>
    <w:qFormat/>
    <w:rsid w:val="00E57D1D"/>
    <w:pPr>
      <w:ind w:left="1701"/>
    </w:pPr>
    <w:rPr>
      <w:b/>
      <w:i/>
    </w:rPr>
  </w:style>
  <w:style w:type="paragraph" w:customStyle="1" w:styleId="FSCtblBh4">
    <w:name w:val="FSC_tbl_B_h4"/>
    <w:aliases w:val="tbB_h4"/>
    <w:basedOn w:val="FSCtblAMain"/>
    <w:next w:val="Normal"/>
    <w:qFormat/>
    <w:rsid w:val="00E57D1D"/>
    <w:pPr>
      <w:ind w:left="1701"/>
    </w:pPr>
    <w:rPr>
      <w:i/>
    </w:rPr>
  </w:style>
  <w:style w:type="paragraph" w:customStyle="1" w:styleId="FSCtblBMain">
    <w:name w:val="FSC_tbl_B_Main"/>
    <w:aliases w:val="tbB_t1_Item"/>
    <w:basedOn w:val="FSCtblAMain"/>
    <w:qFormat/>
    <w:rsid w:val="00E57D1D"/>
    <w:pPr>
      <w:ind w:left="1701"/>
    </w:pPr>
  </w:style>
  <w:style w:type="paragraph" w:customStyle="1" w:styleId="FSCbasetbl">
    <w:name w:val="FSC_base_tbl"/>
    <w:basedOn w:val="FSCbasepara"/>
    <w:qFormat/>
    <w:rsid w:val="00E57D1D"/>
    <w:pPr>
      <w:spacing w:before="60" w:after="60"/>
      <w:ind w:left="0" w:firstLine="0"/>
    </w:pPr>
    <w:rPr>
      <w:sz w:val="18"/>
    </w:rPr>
  </w:style>
  <w:style w:type="paragraph" w:customStyle="1" w:styleId="FSCoDraftersComment">
    <w:name w:val="FSC_o_Drafters_Comment"/>
    <w:basedOn w:val="Normal"/>
    <w:rsid w:val="00E57D1D"/>
    <w:pPr>
      <w:tabs>
        <w:tab w:val="left" w:pos="737"/>
        <w:tab w:val="left" w:pos="1191"/>
        <w:tab w:val="left" w:pos="1644"/>
      </w:tabs>
      <w:spacing w:before="80" w:line="260" w:lineRule="atLeast"/>
    </w:pPr>
    <w:rPr>
      <w:rFonts w:eastAsia="Calibri"/>
      <w:color w:val="7030A0"/>
      <w:sz w:val="22"/>
      <w:szCs w:val="20"/>
      <w:lang w:eastAsia="en-US"/>
    </w:rPr>
  </w:style>
  <w:style w:type="paragraph" w:customStyle="1" w:styleId="FSCDraftStrip">
    <w:name w:val="FSC_Draft_Strip"/>
    <w:aliases w:val="tt_Draft_strip"/>
    <w:basedOn w:val="Normal"/>
    <w:qFormat/>
    <w:rsid w:val="00E57D1D"/>
    <w:pPr>
      <w:shd w:val="clear" w:color="auto" w:fill="99CCFF"/>
      <w:tabs>
        <w:tab w:val="center" w:pos="4253"/>
        <w:tab w:val="right" w:pos="8505"/>
      </w:tabs>
      <w:spacing w:before="400" w:after="300" w:line="260" w:lineRule="atLeast"/>
    </w:pPr>
    <w:rPr>
      <w:rFonts w:eastAsia="Calibri" w:cs="Arial"/>
      <w:b/>
      <w:sz w:val="32"/>
      <w:szCs w:val="32"/>
      <w:lang w:eastAsia="en-US"/>
    </w:rPr>
  </w:style>
  <w:style w:type="paragraph" w:customStyle="1" w:styleId="ttExplainTemplate">
    <w:name w:val="tt_Explain_Template"/>
    <w:basedOn w:val="Normal"/>
    <w:qFormat/>
    <w:rsid w:val="00787AE1"/>
    <w:pPr>
      <w:tabs>
        <w:tab w:val="left" w:pos="737"/>
        <w:tab w:val="left" w:pos="1191"/>
        <w:tab w:val="left" w:pos="1644"/>
      </w:tabs>
      <w:spacing w:before="80" w:line="260" w:lineRule="atLeast"/>
    </w:pPr>
    <w:rPr>
      <w:rFonts w:eastAsia="Calibri"/>
      <w:color w:val="7030A0"/>
      <w:sz w:val="22"/>
      <w:szCs w:val="20"/>
      <w:lang w:eastAsia="en-US"/>
    </w:rPr>
  </w:style>
  <w:style w:type="paragraph" w:customStyle="1" w:styleId="FSCnSubsub">
    <w:name w:val="FSC_n_Subsub"/>
    <w:aliases w:val="n_Subsubpara"/>
    <w:basedOn w:val="FSCnSubpara"/>
    <w:qFormat/>
    <w:rsid w:val="00E57D1D"/>
    <w:pPr>
      <w:tabs>
        <w:tab w:val="clear" w:pos="2835"/>
        <w:tab w:val="left" w:pos="3402"/>
      </w:tabs>
      <w:ind w:left="3969" w:hanging="3969"/>
    </w:pPr>
  </w:style>
  <w:style w:type="table" w:styleId="TableGrid">
    <w:name w:val="Table Grid"/>
    <w:basedOn w:val="TableNormal"/>
    <w:uiPriority w:val="59"/>
    <w:rsid w:val="00F245D4"/>
    <w:rPr>
      <w:rFonts w:ascii="Arial" w:eastAsiaTheme="minorHAnsi" w:hAnsi="Arial" w:cs="Arial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E57D1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57D1D"/>
    <w:rPr>
      <w:rFonts w:eastAsiaTheme="minorHAnsi" w:cstheme="minorBidi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57D1D"/>
    <w:rPr>
      <w:rFonts w:ascii="Arial" w:eastAsiaTheme="minorHAnsi" w:hAnsi="Arial" w:cstheme="minorBidi"/>
      <w:lang w:val="en-GB" w:eastAsia="en-US"/>
    </w:rPr>
  </w:style>
  <w:style w:type="paragraph" w:customStyle="1" w:styleId="AdditivesHeading1">
    <w:name w:val="Additives_Heading_1"/>
    <w:basedOn w:val="FSCh4Div"/>
    <w:rsid w:val="00E57D1D"/>
    <w:pPr>
      <w:spacing w:before="120" w:after="120"/>
    </w:pPr>
    <w:rPr>
      <w:rFonts w:eastAsiaTheme="minorHAnsi"/>
      <w:lang w:eastAsia="en-US"/>
    </w:rPr>
  </w:style>
  <w:style w:type="paragraph" w:customStyle="1" w:styleId="AdditivesHeading2">
    <w:name w:val="Additives_Heading_2"/>
    <w:basedOn w:val="AdditivesHeading1"/>
    <w:rsid w:val="00E57D1D"/>
    <w:pPr>
      <w:spacing w:before="60" w:after="60"/>
    </w:pPr>
    <w:rPr>
      <w:sz w:val="22"/>
    </w:rPr>
  </w:style>
  <w:style w:type="paragraph" w:customStyle="1" w:styleId="AdditivesHeading3">
    <w:name w:val="Additives_Heading_3"/>
    <w:basedOn w:val="Normal"/>
    <w:rsid w:val="00E57D1D"/>
    <w:pPr>
      <w:keepNext/>
      <w:keepLines/>
      <w:spacing w:before="60" w:after="60"/>
      <w:ind w:left="1701" w:hanging="1701"/>
    </w:pPr>
    <w:rPr>
      <w:rFonts w:eastAsiaTheme="minorHAnsi" w:cs="Arial"/>
      <w:b/>
      <w:i/>
      <w:iCs/>
      <w:szCs w:val="22"/>
      <w:lang w:eastAsia="en-US"/>
    </w:rPr>
  </w:style>
  <w:style w:type="paragraph" w:customStyle="1" w:styleId="AdditivesHeading4">
    <w:name w:val="Additives_Heading_4"/>
    <w:basedOn w:val="Normal"/>
    <w:rsid w:val="00E57D1D"/>
    <w:pPr>
      <w:keepNext/>
      <w:keepLines/>
      <w:spacing w:before="60" w:after="60"/>
      <w:ind w:left="1701" w:hanging="1701"/>
    </w:pPr>
    <w:rPr>
      <w:rFonts w:eastAsiaTheme="minorHAnsi" w:cs="Arial"/>
      <w:i/>
      <w:iCs/>
      <w:szCs w:val="22"/>
      <w:lang w:eastAsia="en-US"/>
    </w:rPr>
  </w:style>
  <w:style w:type="paragraph" w:styleId="Revision">
    <w:name w:val="Revision"/>
    <w:hidden/>
    <w:uiPriority w:val="99"/>
    <w:semiHidden/>
    <w:rsid w:val="00F245D4"/>
    <w:rPr>
      <w:sz w:val="24"/>
      <w:szCs w:val="24"/>
    </w:rPr>
  </w:style>
  <w:style w:type="paragraph" w:customStyle="1" w:styleId="FSCpreActref">
    <w:name w:val="FSC_pre_Act_ref"/>
    <w:aliases w:val="tt_Authorising_Act"/>
    <w:basedOn w:val="Normal"/>
    <w:rsid w:val="00E57D1D"/>
    <w:pPr>
      <w:spacing w:before="480"/>
    </w:pPr>
    <w:rPr>
      <w:rFonts w:cs="Arial"/>
      <w:i/>
      <w:sz w:val="28"/>
      <w:szCs w:val="28"/>
    </w:rPr>
  </w:style>
  <w:style w:type="paragraph" w:customStyle="1" w:styleId="FSCpreTitle">
    <w:name w:val="FSC_pre_Title"/>
    <w:aliases w:val="tt_Title_of_Instrument"/>
    <w:basedOn w:val="Normal"/>
    <w:rsid w:val="00E57D1D"/>
    <w:pPr>
      <w:spacing w:before="1200"/>
    </w:pPr>
    <w:rPr>
      <w:b/>
      <w:sz w:val="32"/>
    </w:rPr>
  </w:style>
  <w:style w:type="paragraph" w:customStyle="1" w:styleId="FSCpreContents">
    <w:name w:val="FSC_pre_Contents"/>
    <w:aliases w:val="tt_Contents"/>
    <w:basedOn w:val="FSCh2Part"/>
    <w:rsid w:val="00E57D1D"/>
    <w:pPr>
      <w:ind w:left="0" w:firstLine="0"/>
      <w:jc w:val="center"/>
    </w:pPr>
    <w:rPr>
      <w:sz w:val="28"/>
    </w:rPr>
  </w:style>
  <w:style w:type="paragraph" w:customStyle="1" w:styleId="FSCpreDate">
    <w:name w:val="FSC_pre_Date"/>
    <w:aliases w:val="tt_Date_of_Standard"/>
    <w:basedOn w:val="Normal"/>
    <w:rsid w:val="00E57D1D"/>
    <w:rPr>
      <w:rFonts w:cs="Arial"/>
      <w:i/>
      <w:szCs w:val="28"/>
      <w:lang w:val="en-US"/>
    </w:rPr>
  </w:style>
  <w:style w:type="paragraph" w:customStyle="1" w:styleId="FSCoutChap">
    <w:name w:val="FSC_out_Chap"/>
    <w:aliases w:val="n_outline_chapter"/>
    <w:basedOn w:val="FSCh4Div"/>
    <w:qFormat/>
    <w:rsid w:val="00E57D1D"/>
    <w:pPr>
      <w:tabs>
        <w:tab w:val="left" w:pos="1701"/>
      </w:tabs>
      <w:spacing w:after="120"/>
      <w:ind w:left="3402" w:hanging="3402"/>
    </w:pPr>
  </w:style>
  <w:style w:type="paragraph" w:customStyle="1" w:styleId="FSCoutPart">
    <w:name w:val="FSC_out_Part"/>
    <w:aliases w:val="n_outline_part"/>
    <w:basedOn w:val="FSCh5Section"/>
    <w:qFormat/>
    <w:rsid w:val="00E57D1D"/>
    <w:pPr>
      <w:keepNext w:val="0"/>
      <w:tabs>
        <w:tab w:val="left" w:pos="1701"/>
      </w:tabs>
      <w:ind w:left="3402" w:hanging="3402"/>
    </w:pPr>
  </w:style>
  <w:style w:type="paragraph" w:customStyle="1" w:styleId="FSCoutStand">
    <w:name w:val="FSC_out_Stand"/>
    <w:aliases w:val="n_outline_standard"/>
    <w:basedOn w:val="FSCtMain"/>
    <w:qFormat/>
    <w:rsid w:val="00E57D1D"/>
    <w:pPr>
      <w:tabs>
        <w:tab w:val="clear" w:pos="1134"/>
        <w:tab w:val="left" w:pos="1701"/>
      </w:tabs>
      <w:ind w:left="3402" w:hanging="3402"/>
    </w:pPr>
  </w:style>
  <w:style w:type="paragraph" w:customStyle="1" w:styleId="h5StandardEnd">
    <w:name w:val="h5_Standard_End"/>
    <w:basedOn w:val="FSCtMain"/>
    <w:rsid w:val="00E57D1D"/>
    <w:pPr>
      <w:tabs>
        <w:tab w:val="clear" w:pos="1134"/>
        <w:tab w:val="right" w:pos="851"/>
      </w:tabs>
      <w:spacing w:before="240" w:after="0"/>
      <w:ind w:left="0" w:firstLine="0"/>
      <w:jc w:val="center"/>
    </w:pPr>
    <w:rPr>
      <w:szCs w:val="24"/>
    </w:rPr>
  </w:style>
  <w:style w:type="paragraph" w:customStyle="1" w:styleId="Clause">
    <w:name w:val="Clause"/>
    <w:basedOn w:val="Normal"/>
    <w:next w:val="Normal"/>
    <w:link w:val="ClauseChar"/>
    <w:qFormat/>
    <w:rsid w:val="00F903F8"/>
    <w:pPr>
      <w:widowControl w:val="0"/>
      <w:tabs>
        <w:tab w:val="left" w:pos="851"/>
      </w:tabs>
    </w:pPr>
    <w:rPr>
      <w:szCs w:val="20"/>
      <w:lang w:eastAsia="en-US"/>
    </w:rPr>
  </w:style>
  <w:style w:type="paragraph" w:customStyle="1" w:styleId="EditorialNoteLine1">
    <w:name w:val="Editorial Note Line 1"/>
    <w:basedOn w:val="Normal"/>
    <w:next w:val="Normal"/>
    <w:rsid w:val="00F903F8"/>
    <w:pPr>
      <w:widowControl w:val="0"/>
      <w:pBdr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pBdr>
      <w:tabs>
        <w:tab w:val="left" w:pos="851"/>
      </w:tabs>
    </w:pPr>
    <w:rPr>
      <w:b/>
      <w:szCs w:val="20"/>
      <w:lang w:eastAsia="en-US"/>
    </w:rPr>
  </w:style>
  <w:style w:type="paragraph" w:customStyle="1" w:styleId="EditorialNotetext">
    <w:name w:val="Editorial Note text"/>
    <w:basedOn w:val="EditorialNoteLine1"/>
    <w:rsid w:val="00F903F8"/>
    <w:rPr>
      <w:b w:val="0"/>
    </w:rPr>
  </w:style>
  <w:style w:type="character" w:customStyle="1" w:styleId="ClauseChar">
    <w:name w:val="Clause Char"/>
    <w:basedOn w:val="DefaultParagraphFont"/>
    <w:link w:val="Clause"/>
    <w:rsid w:val="00F903F8"/>
    <w:rPr>
      <w:rFonts w:ascii="Arial" w:hAnsi="Arial"/>
      <w:lang w:val="en-GB" w:eastAsia="en-US"/>
    </w:rPr>
  </w:style>
  <w:style w:type="paragraph" w:styleId="Title">
    <w:name w:val="Title"/>
    <w:basedOn w:val="Normal"/>
    <w:link w:val="TitleChar"/>
    <w:uiPriority w:val="10"/>
    <w:qFormat/>
    <w:rsid w:val="00F903F8"/>
    <w:pPr>
      <w:widowControl w:val="0"/>
      <w:tabs>
        <w:tab w:val="left" w:pos="851"/>
      </w:tabs>
      <w:jc w:val="center"/>
    </w:pPr>
    <w:rPr>
      <w:b/>
      <w:bCs/>
      <w:lang w:val="en-AU" w:eastAsia="en-US"/>
    </w:rPr>
  </w:style>
  <w:style w:type="character" w:customStyle="1" w:styleId="TitleChar">
    <w:name w:val="Title Char"/>
    <w:basedOn w:val="DefaultParagraphFont"/>
    <w:link w:val="Title"/>
    <w:uiPriority w:val="10"/>
    <w:rsid w:val="00F903F8"/>
    <w:rPr>
      <w:rFonts w:ascii="Arial" w:hAnsi="Arial"/>
      <w:b/>
      <w:bCs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uiPriority="98"/>
    <w:lsdException w:name="heading 7" w:uiPriority="9"/>
    <w:lsdException w:name="heading 8" w:uiPriority="9"/>
    <w:lsdException w:name="toc 1" w:uiPriority="1"/>
    <w:lsdException w:name="toc 2" w:uiPriority="1"/>
    <w:lsdException w:name="toc 3" w:uiPriority="1"/>
    <w:lsdException w:name="toc 4" w:uiPriority="1"/>
    <w:lsdException w:name="toc 5" w:uiPriority="1"/>
    <w:lsdException w:name="toc 6" w:uiPriority="1"/>
    <w:lsdException w:name="toc 7" w:uiPriority="1"/>
    <w:lsdException w:name="toc 8" w:uiPriority="1"/>
    <w:lsdException w:name="toc 9" w:uiPriority="1"/>
    <w:lsdException w:name="footnote text" w:uiPriority="0"/>
    <w:lsdException w:name="caption" w:uiPriority="35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List Number" w:uiPriority="98" w:unhideWhenUsed="0"/>
    <w:lsdException w:name="List 4" w:unhideWhenUsed="0"/>
    <w:lsdException w:name="List 5" w:unhideWhenUsed="0"/>
    <w:lsdException w:name="List Number 2" w:uiPriority="98"/>
    <w:lsdException w:name="List Number 3" w:uiPriority="98"/>
    <w:lsdException w:name="List Number 4" w:uiPriority="98"/>
    <w:lsdException w:name="List Number 5" w:uiPriority="98"/>
    <w:lsdException w:name="Title" w:semiHidden="0" w:uiPriority="10" w:unhideWhenUsed="0" w:qFormat="1"/>
    <w:lsdException w:name="Default Paragraph Font" w:uiPriority="1"/>
    <w:lsdException w:name="Subtitle" w:unhideWhenUsed="0"/>
    <w:lsdException w:name="Salutation" w:unhideWhenUsed="0"/>
    <w:lsdException w:name="Date" w:semiHidden="0" w:unhideWhenUsed="0"/>
    <w:lsdException w:name="Body Text First Indent" w:unhideWhenUsed="0"/>
    <w:lsdException w:name="Hyperlink" w:uiPriority="0"/>
    <w:lsdException w:name="Strong" w:semiHidden="0" w:unhideWhenUsed="0"/>
    <w:lsdException w:name="Emphasis" w:semiHidden="0" w:unhideWhenUsed="0"/>
    <w:lsdException w:name="HTML Top of Form" w:uiPriority="0"/>
    <w:lsdException w:name="HTML Bottom of Form" w:uiPriority="0"/>
    <w:lsdException w:name="Normal Table" w:uiPriority="0"/>
    <w:lsdException w:name="Table Grid" w:semiHidden="0" w:uiPriority="59" w:unhideWhenUsed="0"/>
    <w:lsdException w:name="Placeholder Text" w:unhideWhenUsed="0"/>
    <w:lsdException w:name="No Spacing" w:semiHidden="0" w:uiPriority="98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98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  <w:lsdException w:name="Bibliography" w:uiPriority="37"/>
    <w:lsdException w:name="TOC Heading" w:uiPriority="39"/>
  </w:latentStyles>
  <w:style w:type="paragraph" w:default="1" w:styleId="Normal">
    <w:name w:val="Normal"/>
    <w:qFormat/>
    <w:rsid w:val="00E57D1D"/>
    <w:rPr>
      <w:rFonts w:ascii="Arial" w:hAnsi="Arial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semiHidden/>
    <w:rsid w:val="00E57D1D"/>
    <w:pPr>
      <w:keepNext/>
      <w:keepLines/>
      <w:spacing w:before="200" w:line="280" w:lineRule="atLeast"/>
      <w:outlineLvl w:val="0"/>
    </w:pPr>
    <w:rPr>
      <w:rFonts w:cs="Arial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semiHidden/>
    <w:rsid w:val="00E57D1D"/>
    <w:pPr>
      <w:keepNext/>
      <w:keepLines/>
      <w:spacing w:before="200" w:line="280" w:lineRule="atLeast"/>
      <w:outlineLvl w:val="1"/>
    </w:pPr>
    <w:rPr>
      <w:rFonts w:cs="Arial"/>
      <w:b/>
      <w:bCs/>
      <w:iCs/>
      <w:sz w:val="22"/>
      <w:szCs w:val="28"/>
    </w:rPr>
  </w:style>
  <w:style w:type="paragraph" w:styleId="Heading3">
    <w:name w:val="heading 3"/>
    <w:basedOn w:val="Normal"/>
    <w:next w:val="Normal"/>
    <w:link w:val="Heading3Char"/>
    <w:uiPriority w:val="99"/>
    <w:semiHidden/>
    <w:rsid w:val="00E57D1D"/>
    <w:pPr>
      <w:keepNext/>
      <w:keepLines/>
      <w:spacing w:before="200" w:line="280" w:lineRule="atLeast"/>
      <w:outlineLvl w:val="2"/>
    </w:pPr>
    <w:rPr>
      <w:rFonts w:cs="Arial"/>
      <w:b/>
      <w:bCs/>
      <w:i/>
      <w:szCs w:val="26"/>
    </w:rPr>
  </w:style>
  <w:style w:type="paragraph" w:styleId="Heading4">
    <w:name w:val="heading 4"/>
    <w:basedOn w:val="Normal"/>
    <w:next w:val="Normal"/>
    <w:link w:val="Heading4Char"/>
    <w:uiPriority w:val="99"/>
    <w:semiHidden/>
    <w:rsid w:val="00E57D1D"/>
    <w:pPr>
      <w:keepNext/>
      <w:keepLines/>
      <w:spacing w:before="200" w:line="280" w:lineRule="atLeast"/>
      <w:outlineLvl w:val="3"/>
    </w:pPr>
    <w:rPr>
      <w:rFonts w:cs="Arial"/>
      <w:bCs/>
      <w:i/>
      <w:szCs w:val="28"/>
    </w:rPr>
  </w:style>
  <w:style w:type="paragraph" w:styleId="Heading5">
    <w:name w:val="heading 5"/>
    <w:basedOn w:val="Normal"/>
    <w:next w:val="Normal"/>
    <w:link w:val="Heading5Char"/>
    <w:uiPriority w:val="99"/>
    <w:semiHidden/>
    <w:rsid w:val="00E57D1D"/>
    <w:pPr>
      <w:keepNext/>
      <w:keepLines/>
      <w:spacing w:before="200" w:line="280" w:lineRule="atLeast"/>
      <w:outlineLvl w:val="4"/>
    </w:pPr>
    <w:rPr>
      <w:rFonts w:cs="Arial"/>
      <w:b/>
      <w:bCs/>
      <w:iCs/>
      <w:sz w:val="18"/>
      <w:szCs w:val="26"/>
    </w:rPr>
  </w:style>
  <w:style w:type="paragraph" w:styleId="Heading6">
    <w:name w:val="heading 6"/>
    <w:basedOn w:val="Normal"/>
    <w:next w:val="Normal"/>
    <w:link w:val="Heading6Char"/>
    <w:uiPriority w:val="98"/>
    <w:semiHidden/>
    <w:unhideWhenUsed/>
    <w:rsid w:val="00E57D1D"/>
    <w:pPr>
      <w:spacing w:before="240" w:after="60"/>
      <w:outlineLvl w:val="5"/>
    </w:pPr>
    <w:rPr>
      <w:rFonts w:asciiTheme="minorHAnsi" w:eastAsiaTheme="minorEastAsia" w:hAnsiTheme="minorHAnsi" w:cstheme="minorBidi"/>
      <w:b/>
      <w:bCs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rsid w:val="00E57D1D"/>
    <w:pPr>
      <w:spacing w:before="240" w:after="60"/>
      <w:outlineLvl w:val="6"/>
    </w:pPr>
    <w:rPr>
      <w:rFonts w:asciiTheme="minorHAnsi" w:eastAsiaTheme="minorEastAsia" w:hAnsiTheme="minorHAnsi" w:cstheme="minorBidi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rsid w:val="00E57D1D"/>
    <w:pPr>
      <w:spacing w:before="240" w:after="60"/>
      <w:outlineLvl w:val="7"/>
    </w:pPr>
    <w:rPr>
      <w:rFonts w:asciiTheme="minorHAnsi" w:eastAsiaTheme="minorEastAsia" w:hAnsiTheme="minorHAnsi" w:cstheme="minorBidi"/>
      <w:i/>
      <w:iCs/>
    </w:rPr>
  </w:style>
  <w:style w:type="paragraph" w:styleId="Heading9">
    <w:name w:val="heading 9"/>
    <w:basedOn w:val="Normal"/>
    <w:next w:val="Normal"/>
    <w:link w:val="Heading9Char"/>
    <w:uiPriority w:val="99"/>
    <w:semiHidden/>
    <w:rsid w:val="00E57D1D"/>
    <w:pPr>
      <w:numPr>
        <w:ilvl w:val="8"/>
        <w:numId w:val="14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semiHidden/>
    <w:rsid w:val="00E57D1D"/>
    <w:rPr>
      <w:rFonts w:ascii="Arial" w:hAnsi="Arial" w:cs="Arial"/>
      <w:b/>
      <w:bCs/>
      <w:caps/>
      <w:kern w:val="32"/>
      <w:szCs w:val="32"/>
      <w:lang w:val="en-GB"/>
    </w:rPr>
  </w:style>
  <w:style w:type="character" w:customStyle="1" w:styleId="Heading2Char">
    <w:name w:val="Heading 2 Char"/>
    <w:basedOn w:val="DefaultParagraphFont"/>
    <w:link w:val="Heading2"/>
    <w:uiPriority w:val="99"/>
    <w:semiHidden/>
    <w:rsid w:val="00E57D1D"/>
    <w:rPr>
      <w:rFonts w:ascii="Arial" w:hAnsi="Arial" w:cs="Arial"/>
      <w:b/>
      <w:bCs/>
      <w:iCs/>
      <w:sz w:val="22"/>
      <w:szCs w:val="28"/>
      <w:lang w:val="en-GB"/>
    </w:rPr>
  </w:style>
  <w:style w:type="character" w:customStyle="1" w:styleId="Heading3Char">
    <w:name w:val="Heading 3 Char"/>
    <w:basedOn w:val="DefaultParagraphFont"/>
    <w:link w:val="Heading3"/>
    <w:uiPriority w:val="99"/>
    <w:semiHidden/>
    <w:rsid w:val="00E57D1D"/>
    <w:rPr>
      <w:rFonts w:ascii="Arial" w:hAnsi="Arial" w:cs="Arial"/>
      <w:b/>
      <w:bCs/>
      <w:i/>
      <w:szCs w:val="26"/>
      <w:lang w:val="en-GB"/>
    </w:rPr>
  </w:style>
  <w:style w:type="character" w:customStyle="1" w:styleId="Heading4Char">
    <w:name w:val="Heading 4 Char"/>
    <w:basedOn w:val="DefaultParagraphFont"/>
    <w:link w:val="Heading4"/>
    <w:uiPriority w:val="99"/>
    <w:semiHidden/>
    <w:rsid w:val="00E57D1D"/>
    <w:rPr>
      <w:rFonts w:ascii="Arial" w:hAnsi="Arial" w:cs="Arial"/>
      <w:bCs/>
      <w:i/>
      <w:szCs w:val="28"/>
      <w:lang w:val="en-GB"/>
    </w:rPr>
  </w:style>
  <w:style w:type="character" w:customStyle="1" w:styleId="Heading5Char">
    <w:name w:val="Heading 5 Char"/>
    <w:basedOn w:val="DefaultParagraphFont"/>
    <w:link w:val="Heading5"/>
    <w:uiPriority w:val="99"/>
    <w:semiHidden/>
    <w:rsid w:val="00E57D1D"/>
    <w:rPr>
      <w:rFonts w:ascii="Arial" w:hAnsi="Arial" w:cs="Arial"/>
      <w:b/>
      <w:bCs/>
      <w:iCs/>
      <w:sz w:val="18"/>
      <w:szCs w:val="26"/>
      <w:lang w:val="en-GB"/>
    </w:rPr>
  </w:style>
  <w:style w:type="character" w:customStyle="1" w:styleId="Heading6Char">
    <w:name w:val="Heading 6 Char"/>
    <w:basedOn w:val="DefaultParagraphFont"/>
    <w:link w:val="Heading6"/>
    <w:uiPriority w:val="98"/>
    <w:semiHidden/>
    <w:rsid w:val="00E57D1D"/>
    <w:rPr>
      <w:rFonts w:asciiTheme="minorHAnsi" w:eastAsiaTheme="minorEastAsia" w:hAnsiTheme="minorHAnsi" w:cstheme="minorBidi"/>
      <w:b/>
      <w:bCs/>
      <w:szCs w:val="24"/>
      <w:lang w:val="en-GB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57D1D"/>
    <w:rPr>
      <w:rFonts w:asciiTheme="minorHAnsi" w:eastAsiaTheme="minorEastAsia" w:hAnsiTheme="minorHAnsi" w:cstheme="minorBidi"/>
      <w:szCs w:val="24"/>
      <w:lang w:val="en-GB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57D1D"/>
    <w:rPr>
      <w:rFonts w:asciiTheme="minorHAnsi" w:eastAsiaTheme="minorEastAsia" w:hAnsiTheme="minorHAnsi" w:cstheme="minorBidi"/>
      <w:i/>
      <w:iCs/>
      <w:szCs w:val="24"/>
      <w:lang w:val="en-GB"/>
    </w:rPr>
  </w:style>
  <w:style w:type="character" w:customStyle="1" w:styleId="Heading9Char">
    <w:name w:val="Heading 9 Char"/>
    <w:basedOn w:val="DefaultParagraphFont"/>
    <w:link w:val="Heading9"/>
    <w:uiPriority w:val="99"/>
    <w:semiHidden/>
    <w:rsid w:val="00E57D1D"/>
    <w:rPr>
      <w:rFonts w:ascii="Arial" w:hAnsi="Arial" w:cs="Arial"/>
      <w:sz w:val="22"/>
      <w:szCs w:val="22"/>
      <w:lang w:val="en-GB"/>
    </w:rPr>
  </w:style>
  <w:style w:type="character" w:styleId="EndnoteReference">
    <w:name w:val="endnote reference"/>
    <w:basedOn w:val="DefaultParagraphFont"/>
    <w:semiHidden/>
    <w:rsid w:val="00E57D1D"/>
    <w:rPr>
      <w:rFonts w:ascii="Arial" w:hAnsi="Arial" w:cs="Arial"/>
      <w:b w:val="0"/>
      <w:i w:val="0"/>
      <w:sz w:val="22"/>
      <w:vertAlign w:val="superscript"/>
    </w:rPr>
  </w:style>
  <w:style w:type="paragraph" w:styleId="EndnoteText">
    <w:name w:val="endnote text"/>
    <w:basedOn w:val="Normal"/>
    <w:link w:val="EndnoteTextChar"/>
    <w:semiHidden/>
    <w:rsid w:val="00E57D1D"/>
    <w:pPr>
      <w:tabs>
        <w:tab w:val="left" w:pos="425"/>
      </w:tabs>
      <w:spacing w:after="60"/>
      <w:ind w:left="425" w:hanging="425"/>
    </w:pPr>
    <w:rPr>
      <w:rFonts w:cs="Arial"/>
      <w:sz w:val="18"/>
      <w:szCs w:val="20"/>
    </w:rPr>
  </w:style>
  <w:style w:type="character" w:customStyle="1" w:styleId="EndnoteTextChar">
    <w:name w:val="Endnote Text Char"/>
    <w:basedOn w:val="DefaultParagraphFont"/>
    <w:link w:val="EndnoteText"/>
    <w:semiHidden/>
    <w:rsid w:val="00E57D1D"/>
    <w:rPr>
      <w:rFonts w:ascii="Arial" w:hAnsi="Arial" w:cs="Arial"/>
      <w:sz w:val="18"/>
      <w:lang w:val="en-GB"/>
    </w:rPr>
  </w:style>
  <w:style w:type="paragraph" w:styleId="Footer">
    <w:name w:val="footer"/>
    <w:basedOn w:val="Normal"/>
    <w:link w:val="FooterChar"/>
    <w:uiPriority w:val="99"/>
    <w:rsid w:val="00E57D1D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57D1D"/>
    <w:rPr>
      <w:rFonts w:ascii="Arial" w:hAnsi="Arial"/>
      <w:szCs w:val="24"/>
      <w:lang w:val="en-GB"/>
    </w:rPr>
  </w:style>
  <w:style w:type="paragraph" w:customStyle="1" w:styleId="FooterBase">
    <w:name w:val="Footer Base"/>
    <w:next w:val="Normal"/>
    <w:semiHidden/>
    <w:rsid w:val="00E57D1D"/>
    <w:pPr>
      <w:spacing w:line="200" w:lineRule="atLeast"/>
    </w:pPr>
    <w:rPr>
      <w:rFonts w:ascii="Arial" w:hAnsi="Arial" w:cs="Arial"/>
      <w:sz w:val="16"/>
      <w:szCs w:val="22"/>
    </w:rPr>
  </w:style>
  <w:style w:type="paragraph" w:customStyle="1" w:styleId="FooterLandscape">
    <w:name w:val="Footer Landscape"/>
    <w:basedOn w:val="FooterBase"/>
    <w:semiHidden/>
    <w:rsid w:val="00E57D1D"/>
    <w:pPr>
      <w:tabs>
        <w:tab w:val="right" w:pos="13175"/>
      </w:tabs>
    </w:pPr>
  </w:style>
  <w:style w:type="paragraph" w:customStyle="1" w:styleId="FooterSubject">
    <w:name w:val="Footer Subject"/>
    <w:basedOn w:val="FooterBase"/>
    <w:semiHidden/>
    <w:rsid w:val="00E57D1D"/>
    <w:pPr>
      <w:ind w:right="1417"/>
    </w:pPr>
  </w:style>
  <w:style w:type="character" w:styleId="FootnoteReference">
    <w:name w:val="footnote reference"/>
    <w:basedOn w:val="DefaultParagraphFont"/>
    <w:semiHidden/>
    <w:rsid w:val="00E57D1D"/>
    <w:rPr>
      <w:rFonts w:ascii="Arial" w:hAnsi="Arial" w:cs="Arial"/>
      <w:b w:val="0"/>
      <w:i w:val="0"/>
      <w:sz w:val="22"/>
      <w:vertAlign w:val="superscript"/>
    </w:rPr>
  </w:style>
  <w:style w:type="paragraph" w:styleId="FootnoteText">
    <w:name w:val="footnote text"/>
    <w:basedOn w:val="Normal"/>
    <w:link w:val="FootnoteTextChar"/>
    <w:semiHidden/>
    <w:rsid w:val="00E57D1D"/>
    <w:pPr>
      <w:tabs>
        <w:tab w:val="left" w:pos="425"/>
      </w:tabs>
      <w:spacing w:after="60"/>
      <w:ind w:left="425" w:right="567" w:hanging="425"/>
    </w:pPr>
    <w:rPr>
      <w:rFonts w:cs="Arial"/>
      <w:sz w:val="18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E57D1D"/>
    <w:rPr>
      <w:rFonts w:ascii="Arial" w:hAnsi="Arial" w:cs="Arial"/>
      <w:sz w:val="18"/>
      <w:lang w:val="en-GB"/>
    </w:rPr>
  </w:style>
  <w:style w:type="paragraph" w:customStyle="1" w:styleId="FSCh1Chap">
    <w:name w:val="FSC_h1_Chap"/>
    <w:aliases w:val="h1_Chap"/>
    <w:basedOn w:val="FSCbaseheading"/>
    <w:next w:val="FSCh2Part"/>
    <w:qFormat/>
    <w:rsid w:val="00E57D1D"/>
    <w:pPr>
      <w:spacing w:before="480"/>
      <w:outlineLvl w:val="0"/>
    </w:pPr>
    <w:rPr>
      <w:bCs w:val="0"/>
      <w:sz w:val="40"/>
    </w:rPr>
  </w:style>
  <w:style w:type="paragraph" w:customStyle="1" w:styleId="FSCh2Part">
    <w:name w:val="FSC_h2_Part"/>
    <w:aliases w:val="h2_Part"/>
    <w:basedOn w:val="FSCbaseheading"/>
    <w:next w:val="FSCh3Standard"/>
    <w:qFormat/>
    <w:rsid w:val="00E57D1D"/>
    <w:pPr>
      <w:outlineLvl w:val="1"/>
    </w:pPr>
    <w:rPr>
      <w:bCs w:val="0"/>
      <w:sz w:val="36"/>
      <w:szCs w:val="22"/>
    </w:rPr>
  </w:style>
  <w:style w:type="paragraph" w:customStyle="1" w:styleId="FSCh3Standard">
    <w:name w:val="FSC_h3_Standard"/>
    <w:aliases w:val="h3_Div,h1_Sch"/>
    <w:basedOn w:val="FSCbaseheading"/>
    <w:next w:val="FSCh5Section"/>
    <w:qFormat/>
    <w:rsid w:val="00E57D1D"/>
    <w:pPr>
      <w:spacing w:before="0" w:after="240"/>
      <w:outlineLvl w:val="2"/>
    </w:pPr>
    <w:rPr>
      <w:sz w:val="32"/>
    </w:rPr>
  </w:style>
  <w:style w:type="paragraph" w:customStyle="1" w:styleId="FSCh5Section">
    <w:name w:val="FSC_h5_Section"/>
    <w:aliases w:val="h5_Section"/>
    <w:basedOn w:val="FSCbaseheading"/>
    <w:next w:val="FSCtMain"/>
    <w:qFormat/>
    <w:rsid w:val="00E57D1D"/>
    <w:pPr>
      <w:keepLines w:val="0"/>
      <w:widowControl w:val="0"/>
      <w:spacing w:before="240" w:after="120"/>
      <w:ind w:left="1701" w:hanging="1701"/>
      <w:outlineLvl w:val="4"/>
    </w:pPr>
    <w:rPr>
      <w:rFonts w:cs="Times New Roman"/>
      <w:sz w:val="22"/>
      <w:szCs w:val="24"/>
    </w:rPr>
  </w:style>
  <w:style w:type="paragraph" w:customStyle="1" w:styleId="FSCtMain">
    <w:name w:val="FSC_t_Main"/>
    <w:aliases w:val="t1_Main"/>
    <w:basedOn w:val="FSCbasepara"/>
    <w:rsid w:val="00E57D1D"/>
    <w:pPr>
      <w:keepLines w:val="0"/>
      <w:widowControl w:val="0"/>
      <w:tabs>
        <w:tab w:val="left" w:pos="1134"/>
      </w:tabs>
      <w:spacing w:after="120"/>
    </w:pPr>
  </w:style>
  <w:style w:type="paragraph" w:customStyle="1" w:styleId="FSCh3Amendmenthistory">
    <w:name w:val="FSC_h3_Amendment_history"/>
    <w:basedOn w:val="Normal"/>
    <w:rsid w:val="00E57D1D"/>
    <w:pPr>
      <w:keepNext/>
      <w:keepLines/>
      <w:spacing w:before="360"/>
      <w:ind w:left="2410" w:hanging="2410"/>
      <w:jc w:val="center"/>
      <w:outlineLvl w:val="1"/>
    </w:pPr>
    <w:rPr>
      <w:rFonts w:cs="Arial"/>
      <w:b/>
      <w:bCs/>
      <w:kern w:val="32"/>
      <w:sz w:val="32"/>
      <w:szCs w:val="32"/>
      <w:lang w:val="en-AU"/>
    </w:rPr>
  </w:style>
  <w:style w:type="paragraph" w:customStyle="1" w:styleId="FSCh4Div">
    <w:name w:val="FSC_h4_Div"/>
    <w:aliases w:val="h4_Subdiv"/>
    <w:basedOn w:val="FSCbaseheading"/>
    <w:next w:val="FSCh5Section"/>
    <w:qFormat/>
    <w:rsid w:val="00E57D1D"/>
    <w:pPr>
      <w:keepNext w:val="0"/>
      <w:keepLines w:val="0"/>
      <w:widowControl w:val="0"/>
      <w:spacing w:before="240" w:after="240"/>
      <w:ind w:left="1701" w:hanging="1701"/>
      <w:outlineLvl w:val="3"/>
    </w:pPr>
    <w:rPr>
      <w:rFonts w:cs="Times New Roman"/>
      <w:sz w:val="26"/>
    </w:rPr>
  </w:style>
  <w:style w:type="paragraph" w:customStyle="1" w:styleId="FSCh5Endnote">
    <w:name w:val="FSC_h5_Endnote"/>
    <w:basedOn w:val="Normal"/>
    <w:rsid w:val="00E57D1D"/>
    <w:pPr>
      <w:keepNext/>
      <w:keepLines/>
      <w:spacing w:before="360" w:after="60"/>
      <w:ind w:left="2410" w:hanging="2410"/>
    </w:pPr>
    <w:rPr>
      <w:rFonts w:cs="Arial"/>
      <w:b/>
      <w:bCs/>
      <w:kern w:val="32"/>
      <w:sz w:val="24"/>
      <w:szCs w:val="32"/>
      <w:lang w:val="en-AU"/>
    </w:rPr>
  </w:style>
  <w:style w:type="paragraph" w:customStyle="1" w:styleId="FSCh5SchItem">
    <w:name w:val="FSC_h5_Sch_Item"/>
    <w:basedOn w:val="Normal"/>
    <w:next w:val="FSCtAmendingwords"/>
    <w:qFormat/>
    <w:rsid w:val="00E57D1D"/>
    <w:pPr>
      <w:keepNext/>
      <w:keepLines/>
      <w:spacing w:before="360" w:after="60"/>
      <w:ind w:left="964" w:hanging="964"/>
    </w:pPr>
    <w:rPr>
      <w:rFonts w:cs="Arial"/>
      <w:b/>
      <w:bCs/>
      <w:kern w:val="32"/>
      <w:sz w:val="24"/>
      <w:szCs w:val="32"/>
      <w:lang w:val="en-AU"/>
    </w:rPr>
  </w:style>
  <w:style w:type="paragraph" w:customStyle="1" w:styleId="FSCtAmendingwords">
    <w:name w:val="FSC_t_Amending_words"/>
    <w:basedOn w:val="FSCbasepara"/>
    <w:qFormat/>
    <w:rsid w:val="00E57D1D"/>
    <w:pPr>
      <w:ind w:firstLine="0"/>
    </w:pPr>
    <w:rPr>
      <w:i/>
    </w:rPr>
  </w:style>
  <w:style w:type="paragraph" w:customStyle="1" w:styleId="FSCh6Subsec">
    <w:name w:val="FSC_h6_Subsec"/>
    <w:aliases w:val="h6_Subsec"/>
    <w:basedOn w:val="FSCbaseheading"/>
    <w:next w:val="FSCtMain"/>
    <w:qFormat/>
    <w:rsid w:val="00E57D1D"/>
    <w:pPr>
      <w:keepLines w:val="0"/>
      <w:widowControl w:val="0"/>
      <w:spacing w:before="120" w:after="60"/>
      <w:ind w:left="1701" w:firstLine="0"/>
    </w:pPr>
    <w:rPr>
      <w:b w:val="0"/>
      <w:i/>
      <w:sz w:val="20"/>
    </w:rPr>
  </w:style>
  <w:style w:type="paragraph" w:styleId="Header">
    <w:name w:val="header"/>
    <w:basedOn w:val="Normal"/>
    <w:link w:val="HeaderChar"/>
    <w:uiPriority w:val="99"/>
    <w:semiHidden/>
    <w:rsid w:val="00E57D1D"/>
    <w:pPr>
      <w:tabs>
        <w:tab w:val="left" w:pos="255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57D1D"/>
    <w:rPr>
      <w:rFonts w:ascii="Arial" w:hAnsi="Arial"/>
      <w:szCs w:val="24"/>
      <w:lang w:val="en-GB"/>
    </w:rPr>
  </w:style>
  <w:style w:type="paragraph" w:customStyle="1" w:styleId="a1nDrafterComment">
    <w:name w:val="a1_n_Drafter_Comment"/>
    <w:basedOn w:val="Normal"/>
    <w:qFormat/>
    <w:rsid w:val="00BE4D1D"/>
    <w:pPr>
      <w:spacing w:before="80"/>
    </w:pPr>
    <w:rPr>
      <w:color w:val="7030A0"/>
      <w:sz w:val="22"/>
    </w:rPr>
  </w:style>
  <w:style w:type="paragraph" w:customStyle="1" w:styleId="FSCnMain">
    <w:name w:val="FSC_n_Main"/>
    <w:aliases w:val="n_Main"/>
    <w:basedOn w:val="FSCtPara"/>
    <w:qFormat/>
    <w:rsid w:val="00E57D1D"/>
    <w:rPr>
      <w:iCs w:val="0"/>
      <w:sz w:val="16"/>
      <w:szCs w:val="18"/>
    </w:rPr>
  </w:style>
  <w:style w:type="paragraph" w:customStyle="1" w:styleId="FSCnPara">
    <w:name w:val="FSC_n_Para"/>
    <w:aliases w:val="n_Para"/>
    <w:basedOn w:val="FSCtSubpara"/>
    <w:qFormat/>
    <w:rsid w:val="00E57D1D"/>
    <w:rPr>
      <w:sz w:val="16"/>
    </w:rPr>
  </w:style>
  <w:style w:type="paragraph" w:customStyle="1" w:styleId="FSCnSubpara">
    <w:name w:val="FSC_n_Subpara"/>
    <w:aliases w:val="n_Subpara"/>
    <w:basedOn w:val="FSCtSubsub"/>
    <w:qFormat/>
    <w:rsid w:val="00E57D1D"/>
    <w:rPr>
      <w:sz w:val="16"/>
    </w:rPr>
  </w:style>
  <w:style w:type="paragraph" w:customStyle="1" w:styleId="FSCnatHeading">
    <w:name w:val="FSC_n_at_Heading"/>
    <w:aliases w:val="n_to_Heading"/>
    <w:basedOn w:val="FSCtMain"/>
    <w:qFormat/>
    <w:rsid w:val="00E57D1D"/>
    <w:pPr>
      <w:ind w:left="851" w:hanging="851"/>
    </w:pPr>
    <w:rPr>
      <w:sz w:val="16"/>
    </w:rPr>
  </w:style>
  <w:style w:type="paragraph" w:customStyle="1" w:styleId="NormalBase">
    <w:name w:val="Normal Base"/>
    <w:semiHidden/>
    <w:rsid w:val="00F71C56"/>
    <w:pPr>
      <w:spacing w:before="140" w:after="140" w:line="280" w:lineRule="atLeast"/>
    </w:pPr>
    <w:rPr>
      <w:rFonts w:ascii="Arial" w:hAnsi="Arial" w:cs="Arial"/>
      <w:sz w:val="22"/>
      <w:szCs w:val="22"/>
    </w:rPr>
  </w:style>
  <w:style w:type="character" w:styleId="PageNumber">
    <w:name w:val="page number"/>
    <w:basedOn w:val="DefaultParagraphFont"/>
    <w:semiHidden/>
    <w:rsid w:val="00F71C56"/>
    <w:rPr>
      <w:rFonts w:ascii="Arial" w:hAnsi="Arial" w:cs="Arial"/>
      <w:b w:val="0"/>
      <w:i w:val="0"/>
      <w:sz w:val="16"/>
    </w:rPr>
  </w:style>
  <w:style w:type="character" w:styleId="PlaceholderText">
    <w:name w:val="Placeholder Text"/>
    <w:basedOn w:val="DefaultParagraphFont"/>
    <w:uiPriority w:val="99"/>
    <w:semiHidden/>
    <w:rsid w:val="00F71C56"/>
    <w:rPr>
      <w:color w:val="808080"/>
    </w:rPr>
  </w:style>
  <w:style w:type="paragraph" w:customStyle="1" w:styleId="FSCsbFirstSection">
    <w:name w:val="FSC_sb_First_Section"/>
    <w:basedOn w:val="Normal"/>
    <w:qFormat/>
    <w:rsid w:val="00E57D1D"/>
    <w:pPr>
      <w:spacing w:line="160" w:lineRule="exact"/>
    </w:pPr>
    <w:rPr>
      <w:sz w:val="16"/>
    </w:rPr>
  </w:style>
  <w:style w:type="paragraph" w:customStyle="1" w:styleId="FSCsbContents">
    <w:name w:val="FSC_sb_Contents"/>
    <w:basedOn w:val="FSCsbFirstSection"/>
    <w:qFormat/>
    <w:rsid w:val="00E57D1D"/>
  </w:style>
  <w:style w:type="paragraph" w:customStyle="1" w:styleId="FSCsbMainSection">
    <w:name w:val="FSC_sb_Main_Section"/>
    <w:basedOn w:val="FSCsbFirstSection"/>
    <w:qFormat/>
    <w:rsid w:val="00E57D1D"/>
    <w:rPr>
      <w:b/>
      <w:bCs/>
      <w:kern w:val="32"/>
    </w:rPr>
  </w:style>
  <w:style w:type="paragraph" w:customStyle="1" w:styleId="FSCsbSchedules">
    <w:name w:val="FSC_sb_Schedules"/>
    <w:basedOn w:val="FSCsbFirstSection"/>
    <w:qFormat/>
    <w:rsid w:val="00E57D1D"/>
  </w:style>
  <w:style w:type="paragraph" w:customStyle="1" w:styleId="FSCtDefn">
    <w:name w:val="FSC_t_Defn"/>
    <w:aliases w:val="t1_Defn"/>
    <w:basedOn w:val="FSCtMain"/>
    <w:rsid w:val="00E57D1D"/>
    <w:pPr>
      <w:ind w:firstLine="0"/>
    </w:pPr>
  </w:style>
  <w:style w:type="paragraph" w:customStyle="1" w:styleId="FSCtPara">
    <w:name w:val="FSC_t_Para"/>
    <w:aliases w:val="t2_Para"/>
    <w:basedOn w:val="FSCtMain"/>
    <w:qFormat/>
    <w:rsid w:val="00E57D1D"/>
    <w:pPr>
      <w:tabs>
        <w:tab w:val="clear" w:pos="1134"/>
        <w:tab w:val="left" w:pos="1701"/>
      </w:tabs>
      <w:spacing w:before="60" w:after="60"/>
      <w:ind w:left="2268" w:hanging="2268"/>
    </w:pPr>
  </w:style>
  <w:style w:type="paragraph" w:customStyle="1" w:styleId="FSCtSubpara">
    <w:name w:val="FSC_t_Subpara"/>
    <w:aliases w:val="t3_Subpara"/>
    <w:basedOn w:val="FSCtMain"/>
    <w:qFormat/>
    <w:rsid w:val="00E57D1D"/>
    <w:pPr>
      <w:tabs>
        <w:tab w:val="clear" w:pos="1134"/>
        <w:tab w:val="left" w:pos="2268"/>
      </w:tabs>
      <w:spacing w:before="60" w:after="60"/>
      <w:ind w:left="2835" w:hanging="2835"/>
    </w:pPr>
  </w:style>
  <w:style w:type="paragraph" w:customStyle="1" w:styleId="FSCtSubsub">
    <w:name w:val="FSC_t_Subsub"/>
    <w:aliases w:val="t4_Subsub"/>
    <w:basedOn w:val="FSCtPara"/>
    <w:qFormat/>
    <w:rsid w:val="00E57D1D"/>
    <w:pPr>
      <w:tabs>
        <w:tab w:val="clear" w:pos="1701"/>
        <w:tab w:val="left" w:pos="2835"/>
      </w:tabs>
      <w:ind w:left="3402" w:hanging="3402"/>
    </w:pPr>
  </w:style>
  <w:style w:type="paragraph" w:styleId="TOC1">
    <w:name w:val="toc 1"/>
    <w:basedOn w:val="Normal"/>
    <w:next w:val="Normal"/>
    <w:uiPriority w:val="1"/>
    <w:rsid w:val="003D7C75"/>
    <w:pPr>
      <w:tabs>
        <w:tab w:val="right" w:pos="8278"/>
      </w:tabs>
      <w:spacing w:before="200"/>
      <w:ind w:left="2126" w:hanging="2126"/>
    </w:pPr>
    <w:rPr>
      <w:rFonts w:cs="Arial"/>
      <w:b/>
      <w:noProof/>
      <w:sz w:val="36"/>
      <w:szCs w:val="22"/>
    </w:rPr>
  </w:style>
  <w:style w:type="paragraph" w:styleId="TOC2">
    <w:name w:val="toc 2"/>
    <w:basedOn w:val="Normal"/>
    <w:next w:val="Normal"/>
    <w:uiPriority w:val="1"/>
    <w:rsid w:val="003D7C75"/>
    <w:pPr>
      <w:tabs>
        <w:tab w:val="right" w:pos="8278"/>
      </w:tabs>
      <w:spacing w:before="120"/>
      <w:ind w:left="2126" w:hanging="2126"/>
    </w:pPr>
    <w:rPr>
      <w:rFonts w:cs="Arial"/>
      <w:b/>
      <w:noProof/>
      <w:sz w:val="32"/>
      <w:szCs w:val="22"/>
      <w:lang w:eastAsia="en-US"/>
    </w:rPr>
  </w:style>
  <w:style w:type="paragraph" w:styleId="TOC3">
    <w:name w:val="toc 3"/>
    <w:basedOn w:val="Normal"/>
    <w:next w:val="Normal"/>
    <w:uiPriority w:val="1"/>
    <w:rsid w:val="003D7C75"/>
    <w:pPr>
      <w:tabs>
        <w:tab w:val="right" w:pos="8278"/>
      </w:tabs>
      <w:spacing w:before="80"/>
      <w:ind w:left="2126" w:hanging="2126"/>
    </w:pPr>
    <w:rPr>
      <w:rFonts w:cs="Arial"/>
      <w:b/>
      <w:noProof/>
      <w:sz w:val="28"/>
      <w:szCs w:val="22"/>
      <w:lang w:eastAsia="en-US"/>
    </w:rPr>
  </w:style>
  <w:style w:type="paragraph" w:styleId="TOC4">
    <w:name w:val="toc 4"/>
    <w:basedOn w:val="Normal"/>
    <w:next w:val="Normal"/>
    <w:uiPriority w:val="1"/>
    <w:rsid w:val="003D7C75"/>
    <w:pPr>
      <w:tabs>
        <w:tab w:val="right" w:pos="8278"/>
      </w:tabs>
      <w:ind w:left="2126" w:hanging="2126"/>
    </w:pPr>
    <w:rPr>
      <w:rFonts w:cs="Arial"/>
      <w:b/>
      <w:noProof/>
      <w:szCs w:val="22"/>
      <w:lang w:eastAsia="en-US"/>
    </w:rPr>
  </w:style>
  <w:style w:type="paragraph" w:styleId="TOC5">
    <w:name w:val="toc 5"/>
    <w:basedOn w:val="Normal"/>
    <w:next w:val="Normal"/>
    <w:uiPriority w:val="1"/>
    <w:rsid w:val="003D7C75"/>
    <w:pPr>
      <w:tabs>
        <w:tab w:val="right" w:pos="1559"/>
        <w:tab w:val="right" w:pos="8278"/>
      </w:tabs>
      <w:ind w:left="2126" w:hanging="2126"/>
    </w:pPr>
    <w:rPr>
      <w:rFonts w:cs="Arial"/>
      <w:noProof/>
      <w:szCs w:val="19"/>
      <w:lang w:eastAsia="en-US"/>
    </w:rPr>
  </w:style>
  <w:style w:type="paragraph" w:styleId="TOC6">
    <w:name w:val="toc 6"/>
    <w:basedOn w:val="Normal"/>
    <w:next w:val="Normal"/>
    <w:uiPriority w:val="1"/>
    <w:rsid w:val="00F71C56"/>
    <w:pPr>
      <w:spacing w:after="100"/>
      <w:ind w:left="1200"/>
    </w:pPr>
  </w:style>
  <w:style w:type="paragraph" w:styleId="TOC7">
    <w:name w:val="toc 7"/>
    <w:basedOn w:val="Normal"/>
    <w:next w:val="Normal"/>
    <w:uiPriority w:val="1"/>
    <w:rsid w:val="00F71C56"/>
    <w:pPr>
      <w:spacing w:after="100"/>
      <w:ind w:left="1440"/>
    </w:pPr>
  </w:style>
  <w:style w:type="paragraph" w:styleId="TOC8">
    <w:name w:val="toc 8"/>
    <w:basedOn w:val="Normal"/>
    <w:next w:val="Normal"/>
    <w:uiPriority w:val="1"/>
    <w:rsid w:val="00F71C56"/>
    <w:pPr>
      <w:spacing w:after="100"/>
      <w:ind w:left="1680"/>
    </w:pPr>
  </w:style>
  <w:style w:type="paragraph" w:styleId="TOC9">
    <w:name w:val="toc 9"/>
    <w:basedOn w:val="Normal"/>
    <w:next w:val="Normal"/>
    <w:uiPriority w:val="1"/>
    <w:rsid w:val="00F71C56"/>
    <w:pPr>
      <w:spacing w:after="100"/>
      <w:ind w:left="1920"/>
    </w:pPr>
  </w:style>
  <w:style w:type="paragraph" w:customStyle="1" w:styleId="FSCh3Contents">
    <w:name w:val="FSC_h3_Contents"/>
    <w:aliases w:val="h2_Contents_Intro"/>
    <w:basedOn w:val="FSCh3Standard"/>
    <w:rsid w:val="00E57D1D"/>
    <w:pPr>
      <w:ind w:left="0" w:firstLine="0"/>
      <w:jc w:val="center"/>
    </w:pPr>
  </w:style>
  <w:style w:type="paragraph" w:customStyle="1" w:styleId="FSCoDraftstrip">
    <w:name w:val="FSC_o_Draft_strip"/>
    <w:basedOn w:val="Normal"/>
    <w:rsid w:val="00E57D1D"/>
    <w:pPr>
      <w:shd w:val="clear" w:color="auto" w:fill="99CCFF"/>
      <w:tabs>
        <w:tab w:val="center" w:pos="4253"/>
        <w:tab w:val="right" w:pos="8505"/>
      </w:tabs>
    </w:pPr>
    <w:rPr>
      <w:rFonts w:cs="Arial"/>
      <w:b/>
      <w:sz w:val="32"/>
      <w:szCs w:val="32"/>
    </w:rPr>
  </w:style>
  <w:style w:type="paragraph" w:customStyle="1" w:styleId="FSCoFooter">
    <w:name w:val="FSC_o_Footer"/>
    <w:basedOn w:val="Normal"/>
    <w:rsid w:val="00E57D1D"/>
    <w:pPr>
      <w:tabs>
        <w:tab w:val="center" w:pos="4153"/>
        <w:tab w:val="right" w:pos="8363"/>
      </w:tabs>
      <w:spacing w:before="20" w:after="40"/>
      <w:jc w:val="center"/>
    </w:pPr>
    <w:rPr>
      <w:i/>
      <w:sz w:val="18"/>
    </w:rPr>
  </w:style>
  <w:style w:type="paragraph" w:customStyle="1" w:styleId="FSCoFooterdraft">
    <w:name w:val="FSC_o_Footer_draft"/>
    <w:basedOn w:val="Normal"/>
    <w:rsid w:val="00E57D1D"/>
    <w:pPr>
      <w:tabs>
        <w:tab w:val="center" w:pos="4253"/>
        <w:tab w:val="right" w:pos="8505"/>
      </w:tabs>
      <w:spacing w:before="100"/>
      <w:jc w:val="both"/>
    </w:pPr>
    <w:rPr>
      <w:b/>
      <w:sz w:val="40"/>
    </w:rPr>
  </w:style>
  <w:style w:type="paragraph" w:customStyle="1" w:styleId="FSCoHeader">
    <w:name w:val="FSC_o_Header"/>
    <w:basedOn w:val="Normal"/>
    <w:link w:val="FSCoHeaderChar"/>
    <w:rsid w:val="00E57D1D"/>
    <w:pPr>
      <w:pBdr>
        <w:bottom w:val="single" w:sz="4" w:space="1" w:color="auto"/>
      </w:pBdr>
      <w:tabs>
        <w:tab w:val="left" w:pos="1985"/>
      </w:tabs>
      <w:ind w:left="1985" w:hanging="1985"/>
    </w:pPr>
    <w:rPr>
      <w:b/>
      <w:noProof/>
    </w:rPr>
  </w:style>
  <w:style w:type="character" w:customStyle="1" w:styleId="FSCoHeaderChar">
    <w:name w:val="FSC_o_Header Char"/>
    <w:basedOn w:val="DefaultParagraphFont"/>
    <w:link w:val="FSCoHeader"/>
    <w:rsid w:val="00E57D1D"/>
    <w:rPr>
      <w:rFonts w:ascii="Arial" w:hAnsi="Arial"/>
      <w:b/>
      <w:noProof/>
      <w:szCs w:val="24"/>
      <w:lang w:val="en-GB"/>
    </w:rPr>
  </w:style>
  <w:style w:type="paragraph" w:customStyle="1" w:styleId="FSCoParaMark">
    <w:name w:val="FSC_o_Para_Mark"/>
    <w:basedOn w:val="Normal"/>
    <w:next w:val="FSCsbFirstSection"/>
    <w:qFormat/>
    <w:rsid w:val="00E57D1D"/>
    <w:rPr>
      <w:sz w:val="16"/>
    </w:rPr>
  </w:style>
  <w:style w:type="paragraph" w:customStyle="1" w:styleId="FSCoTitleofInstrument">
    <w:name w:val="FSC_o_Title_of_Instrument"/>
    <w:basedOn w:val="Normal"/>
    <w:rsid w:val="00E57D1D"/>
    <w:pPr>
      <w:spacing w:before="200"/>
    </w:pPr>
    <w:rPr>
      <w:b/>
      <w:sz w:val="32"/>
    </w:rPr>
  </w:style>
  <w:style w:type="paragraph" w:customStyle="1" w:styleId="FSCoExplainTemplate">
    <w:name w:val="FSC_o_Explain_Template"/>
    <w:basedOn w:val="a1nDrafterComment"/>
    <w:qFormat/>
    <w:rsid w:val="00E57D1D"/>
  </w:style>
  <w:style w:type="paragraph" w:styleId="BalloonText">
    <w:name w:val="Balloon Text"/>
    <w:basedOn w:val="Normal"/>
    <w:link w:val="BalloonTextChar"/>
    <w:uiPriority w:val="99"/>
    <w:semiHidden/>
    <w:unhideWhenUsed/>
    <w:rsid w:val="00E57D1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7D1D"/>
    <w:rPr>
      <w:rFonts w:ascii="Segoe UI" w:hAnsi="Segoe UI" w:cs="Segoe UI"/>
      <w:sz w:val="18"/>
      <w:szCs w:val="18"/>
      <w:lang w:val="en-GB"/>
    </w:rPr>
  </w:style>
  <w:style w:type="paragraph" w:customStyle="1" w:styleId="FSCoContents">
    <w:name w:val="FSC_o_Contents"/>
    <w:basedOn w:val="FSCh2Part"/>
    <w:rsid w:val="00E57D1D"/>
    <w:pPr>
      <w:ind w:left="0" w:firstLine="0"/>
      <w:jc w:val="center"/>
    </w:pPr>
  </w:style>
  <w:style w:type="paragraph" w:customStyle="1" w:styleId="FSCbaseheading">
    <w:name w:val="FSC_base_heading"/>
    <w:rsid w:val="00E57D1D"/>
    <w:pPr>
      <w:keepNext/>
      <w:keepLines/>
      <w:spacing w:before="360"/>
      <w:ind w:left="2835" w:hanging="2835"/>
    </w:pPr>
    <w:rPr>
      <w:rFonts w:ascii="Arial" w:hAnsi="Arial" w:cs="Arial"/>
      <w:b/>
      <w:bCs/>
      <w:kern w:val="32"/>
      <w:sz w:val="24"/>
      <w:szCs w:val="32"/>
    </w:rPr>
  </w:style>
  <w:style w:type="paragraph" w:customStyle="1" w:styleId="FSCbasepara">
    <w:name w:val="FSC_base_para"/>
    <w:rsid w:val="00E57D1D"/>
    <w:pPr>
      <w:keepLines/>
      <w:spacing w:before="120"/>
      <w:ind w:left="1701" w:hanging="1701"/>
    </w:pPr>
    <w:rPr>
      <w:rFonts w:ascii="Arial" w:hAnsi="Arial" w:cs="Arial"/>
      <w:iCs/>
      <w:szCs w:val="22"/>
    </w:rPr>
  </w:style>
  <w:style w:type="paragraph" w:customStyle="1" w:styleId="FSCbaseTOC">
    <w:name w:val="FSC_base_TOC"/>
    <w:rsid w:val="00E57D1D"/>
    <w:pPr>
      <w:tabs>
        <w:tab w:val="right" w:pos="8278"/>
      </w:tabs>
      <w:ind w:left="2126" w:hanging="2126"/>
    </w:pPr>
    <w:rPr>
      <w:rFonts w:ascii="Arial" w:hAnsi="Arial" w:cs="Arial"/>
      <w:noProof/>
      <w:szCs w:val="22"/>
    </w:rPr>
  </w:style>
  <w:style w:type="character" w:customStyle="1" w:styleId="PageBreakChar">
    <w:name w:val="PageBreak Char"/>
    <w:link w:val="PageBreak"/>
    <w:rsid w:val="00D85360"/>
    <w:rPr>
      <w:sz w:val="16"/>
      <w:lang w:val="en-GB" w:eastAsia="en-US"/>
    </w:rPr>
  </w:style>
  <w:style w:type="paragraph" w:customStyle="1" w:styleId="PageBreak">
    <w:name w:val="PageBreak"/>
    <w:basedOn w:val="Normal"/>
    <w:link w:val="PageBreakChar"/>
    <w:rsid w:val="00D85360"/>
    <w:pPr>
      <w:tabs>
        <w:tab w:val="center" w:pos="4536"/>
        <w:tab w:val="right" w:pos="9072"/>
      </w:tabs>
    </w:pPr>
    <w:rPr>
      <w:sz w:val="16"/>
      <w:szCs w:val="20"/>
      <w:lang w:eastAsia="en-US"/>
    </w:rPr>
  </w:style>
  <w:style w:type="paragraph" w:customStyle="1" w:styleId="FSCoStandardEnd">
    <w:name w:val="FSC_o_Standard_End"/>
    <w:basedOn w:val="FSCtMain"/>
    <w:qFormat/>
    <w:rsid w:val="00E57D1D"/>
    <w:pPr>
      <w:jc w:val="center"/>
    </w:pPr>
    <w:rPr>
      <w:iCs w:val="0"/>
    </w:rPr>
  </w:style>
  <w:style w:type="paragraph" w:customStyle="1" w:styleId="FSCfooter">
    <w:name w:val="FSC_footer"/>
    <w:basedOn w:val="Normal"/>
    <w:rsid w:val="00E57D1D"/>
    <w:pPr>
      <w:tabs>
        <w:tab w:val="center" w:pos="4536"/>
        <w:tab w:val="right" w:pos="9072"/>
      </w:tabs>
    </w:pPr>
    <w:rPr>
      <w:sz w:val="18"/>
      <w:szCs w:val="20"/>
      <w:lang w:eastAsia="en-US"/>
    </w:rPr>
  </w:style>
  <w:style w:type="paragraph" w:customStyle="1" w:styleId="Compilationheading">
    <w:name w:val="Compilation heading"/>
    <w:basedOn w:val="Normal"/>
    <w:qFormat/>
    <w:rsid w:val="00E57D1D"/>
    <w:pPr>
      <w:keepNext/>
      <w:tabs>
        <w:tab w:val="left" w:pos="851"/>
      </w:tabs>
      <w:spacing w:after="60"/>
    </w:pPr>
    <w:rPr>
      <w:b/>
      <w:bCs/>
      <w:sz w:val="16"/>
      <w:szCs w:val="20"/>
      <w:lang w:eastAsia="en-US"/>
    </w:rPr>
  </w:style>
  <w:style w:type="paragraph" w:customStyle="1" w:styleId="Amendmenttext">
    <w:name w:val="Amendment text"/>
    <w:basedOn w:val="Normal"/>
    <w:qFormat/>
    <w:rsid w:val="00E57D1D"/>
    <w:pPr>
      <w:ind w:left="113" w:hanging="113"/>
    </w:pPr>
    <w:rPr>
      <w:bCs/>
      <w:sz w:val="16"/>
      <w:szCs w:val="20"/>
      <w:lang w:eastAsia="en-US"/>
    </w:rPr>
  </w:style>
  <w:style w:type="paragraph" w:customStyle="1" w:styleId="FSCtblAh2">
    <w:name w:val="FSC_tbl_A_h2"/>
    <w:aliases w:val="tbA_h2"/>
    <w:basedOn w:val="Normal"/>
    <w:next w:val="Normal"/>
    <w:rsid w:val="00E57D1D"/>
    <w:pPr>
      <w:keepNext/>
      <w:keepLines/>
      <w:spacing w:before="200"/>
      <w:jc w:val="center"/>
    </w:pPr>
    <w:rPr>
      <w:rFonts w:cs="Arial"/>
      <w:b/>
      <w:sz w:val="18"/>
      <w:szCs w:val="22"/>
    </w:rPr>
  </w:style>
  <w:style w:type="paragraph" w:customStyle="1" w:styleId="FSCtblAh3">
    <w:name w:val="FSC_tbl_A_h3"/>
    <w:aliases w:val="tbA_h3"/>
    <w:basedOn w:val="Normal"/>
    <w:next w:val="Normal"/>
    <w:rsid w:val="00E57D1D"/>
    <w:pPr>
      <w:keepNext/>
      <w:keepLines/>
      <w:spacing w:before="60" w:after="60"/>
    </w:pPr>
    <w:rPr>
      <w:rFonts w:cs="Arial"/>
      <w:b/>
      <w:i/>
      <w:sz w:val="18"/>
      <w:szCs w:val="22"/>
    </w:rPr>
  </w:style>
  <w:style w:type="paragraph" w:customStyle="1" w:styleId="FSCtblAh3MRA">
    <w:name w:val="FSC_tbl_A_h3_MRA"/>
    <w:aliases w:val="tba_h3_MRA"/>
    <w:basedOn w:val="FSCtblAh3"/>
    <w:rsid w:val="00E57D1D"/>
    <w:pPr>
      <w:pBdr>
        <w:top w:val="single" w:sz="4" w:space="1" w:color="auto"/>
      </w:pBdr>
      <w:spacing w:before="140"/>
    </w:pPr>
    <w:rPr>
      <w:bCs/>
      <w:i w:val="0"/>
    </w:rPr>
  </w:style>
  <w:style w:type="paragraph" w:customStyle="1" w:styleId="FSCtblAh4">
    <w:name w:val="FSC_tbl_A_h4"/>
    <w:aliases w:val="tbA_h4"/>
    <w:basedOn w:val="Normal"/>
    <w:next w:val="Normal"/>
    <w:rsid w:val="00E57D1D"/>
    <w:pPr>
      <w:keepNext/>
      <w:keepLines/>
      <w:spacing w:before="60" w:after="60"/>
    </w:pPr>
    <w:rPr>
      <w:rFonts w:cs="Arial"/>
      <w:i/>
      <w:sz w:val="18"/>
      <w:szCs w:val="22"/>
    </w:rPr>
  </w:style>
  <w:style w:type="paragraph" w:customStyle="1" w:styleId="FSCtblAh4MRA">
    <w:name w:val="FSC_tbl_A_h4_MRA"/>
    <w:aliases w:val="tbA_h4_MRA"/>
    <w:basedOn w:val="FSCtblAh4"/>
    <w:rsid w:val="00E57D1D"/>
    <w:pPr>
      <w:widowControl w:val="0"/>
      <w:pBdr>
        <w:bottom w:val="single" w:sz="4" w:space="1" w:color="auto"/>
      </w:pBdr>
      <w:jc w:val="center"/>
    </w:pPr>
    <w:rPr>
      <w:iCs/>
    </w:rPr>
  </w:style>
  <w:style w:type="paragraph" w:customStyle="1" w:styleId="FSCtblAMain">
    <w:name w:val="FSC_tbl_A_Main"/>
    <w:aliases w:val="tbA_t1_Item"/>
    <w:basedOn w:val="FSCbasetbl"/>
    <w:qFormat/>
    <w:rsid w:val="00E57D1D"/>
    <w:rPr>
      <w:iCs w:val="0"/>
    </w:rPr>
  </w:style>
  <w:style w:type="paragraph" w:customStyle="1" w:styleId="FSCtblAMainMRA">
    <w:name w:val="FSC_tbl_A_Main_MRA"/>
    <w:aliases w:val="tbA_t1_item_MRA"/>
    <w:basedOn w:val="FSCtblAMain"/>
    <w:rsid w:val="00E57D1D"/>
    <w:pPr>
      <w:tabs>
        <w:tab w:val="right" w:pos="3969"/>
      </w:tabs>
      <w:spacing w:before="0" w:after="0"/>
    </w:pPr>
    <w:rPr>
      <w:szCs w:val="20"/>
    </w:rPr>
  </w:style>
  <w:style w:type="paragraph" w:customStyle="1" w:styleId="FSCtblAPara">
    <w:name w:val="FSC_tbl_A_Para"/>
    <w:aliases w:val="tbA_t2_Para"/>
    <w:basedOn w:val="FSCtblAMain"/>
    <w:rsid w:val="00E57D1D"/>
    <w:pPr>
      <w:ind w:left="397" w:hanging="397"/>
    </w:pPr>
  </w:style>
  <w:style w:type="paragraph" w:customStyle="1" w:styleId="FSCtblASubpara">
    <w:name w:val="FSC_tbl_A_Subpara"/>
    <w:aliases w:val="tbA_t2_Subpara"/>
    <w:basedOn w:val="FSCtblAMain"/>
    <w:rsid w:val="00E57D1D"/>
    <w:pPr>
      <w:ind w:left="794" w:hanging="397"/>
    </w:pPr>
  </w:style>
  <w:style w:type="paragraph" w:customStyle="1" w:styleId="FSCtblBh2">
    <w:name w:val="FSC_tbl_B_h2"/>
    <w:aliases w:val="tbB_h2"/>
    <w:basedOn w:val="FSCtblAh2"/>
    <w:qFormat/>
    <w:rsid w:val="00E57D1D"/>
    <w:pPr>
      <w:spacing w:before="240" w:after="120"/>
    </w:pPr>
    <w:rPr>
      <w:color w:val="000000"/>
    </w:rPr>
  </w:style>
  <w:style w:type="paragraph" w:customStyle="1" w:styleId="FSCtblBh3">
    <w:name w:val="FSC_tbl_B_h3"/>
    <w:aliases w:val="tbB_h3"/>
    <w:basedOn w:val="FSCtblAMain"/>
    <w:next w:val="Normal"/>
    <w:qFormat/>
    <w:rsid w:val="00E57D1D"/>
    <w:pPr>
      <w:ind w:left="1701"/>
    </w:pPr>
    <w:rPr>
      <w:b/>
      <w:i/>
    </w:rPr>
  </w:style>
  <w:style w:type="paragraph" w:customStyle="1" w:styleId="FSCtblBh4">
    <w:name w:val="FSC_tbl_B_h4"/>
    <w:aliases w:val="tbB_h4"/>
    <w:basedOn w:val="FSCtblAMain"/>
    <w:next w:val="Normal"/>
    <w:qFormat/>
    <w:rsid w:val="00E57D1D"/>
    <w:pPr>
      <w:ind w:left="1701"/>
    </w:pPr>
    <w:rPr>
      <w:i/>
    </w:rPr>
  </w:style>
  <w:style w:type="paragraph" w:customStyle="1" w:styleId="FSCtblBMain">
    <w:name w:val="FSC_tbl_B_Main"/>
    <w:aliases w:val="tbB_t1_Item"/>
    <w:basedOn w:val="FSCtblAMain"/>
    <w:qFormat/>
    <w:rsid w:val="00E57D1D"/>
    <w:pPr>
      <w:ind w:left="1701"/>
    </w:pPr>
  </w:style>
  <w:style w:type="paragraph" w:customStyle="1" w:styleId="FSCbasetbl">
    <w:name w:val="FSC_base_tbl"/>
    <w:basedOn w:val="FSCbasepara"/>
    <w:qFormat/>
    <w:rsid w:val="00E57D1D"/>
    <w:pPr>
      <w:spacing w:before="60" w:after="60"/>
      <w:ind w:left="0" w:firstLine="0"/>
    </w:pPr>
    <w:rPr>
      <w:sz w:val="18"/>
    </w:rPr>
  </w:style>
  <w:style w:type="paragraph" w:customStyle="1" w:styleId="FSCoDraftersComment">
    <w:name w:val="FSC_o_Drafters_Comment"/>
    <w:basedOn w:val="Normal"/>
    <w:rsid w:val="00E57D1D"/>
    <w:pPr>
      <w:tabs>
        <w:tab w:val="left" w:pos="737"/>
        <w:tab w:val="left" w:pos="1191"/>
        <w:tab w:val="left" w:pos="1644"/>
      </w:tabs>
      <w:spacing w:before="80" w:line="260" w:lineRule="atLeast"/>
    </w:pPr>
    <w:rPr>
      <w:rFonts w:eastAsia="Calibri"/>
      <w:color w:val="7030A0"/>
      <w:sz w:val="22"/>
      <w:szCs w:val="20"/>
      <w:lang w:eastAsia="en-US"/>
    </w:rPr>
  </w:style>
  <w:style w:type="paragraph" w:customStyle="1" w:styleId="FSCDraftStrip">
    <w:name w:val="FSC_Draft_Strip"/>
    <w:aliases w:val="tt_Draft_strip"/>
    <w:basedOn w:val="Normal"/>
    <w:qFormat/>
    <w:rsid w:val="00E57D1D"/>
    <w:pPr>
      <w:shd w:val="clear" w:color="auto" w:fill="99CCFF"/>
      <w:tabs>
        <w:tab w:val="center" w:pos="4253"/>
        <w:tab w:val="right" w:pos="8505"/>
      </w:tabs>
      <w:spacing w:before="400" w:after="300" w:line="260" w:lineRule="atLeast"/>
    </w:pPr>
    <w:rPr>
      <w:rFonts w:eastAsia="Calibri" w:cs="Arial"/>
      <w:b/>
      <w:sz w:val="32"/>
      <w:szCs w:val="32"/>
      <w:lang w:eastAsia="en-US"/>
    </w:rPr>
  </w:style>
  <w:style w:type="paragraph" w:customStyle="1" w:styleId="ttExplainTemplate">
    <w:name w:val="tt_Explain_Template"/>
    <w:basedOn w:val="Normal"/>
    <w:qFormat/>
    <w:rsid w:val="00787AE1"/>
    <w:pPr>
      <w:tabs>
        <w:tab w:val="left" w:pos="737"/>
        <w:tab w:val="left" w:pos="1191"/>
        <w:tab w:val="left" w:pos="1644"/>
      </w:tabs>
      <w:spacing w:before="80" w:line="260" w:lineRule="atLeast"/>
    </w:pPr>
    <w:rPr>
      <w:rFonts w:eastAsia="Calibri"/>
      <w:color w:val="7030A0"/>
      <w:sz w:val="22"/>
      <w:szCs w:val="20"/>
      <w:lang w:eastAsia="en-US"/>
    </w:rPr>
  </w:style>
  <w:style w:type="paragraph" w:customStyle="1" w:styleId="FSCnSubsub">
    <w:name w:val="FSC_n_Subsub"/>
    <w:aliases w:val="n_Subsubpara"/>
    <w:basedOn w:val="FSCnSubpara"/>
    <w:qFormat/>
    <w:rsid w:val="00E57D1D"/>
    <w:pPr>
      <w:tabs>
        <w:tab w:val="clear" w:pos="2835"/>
        <w:tab w:val="left" w:pos="3402"/>
      </w:tabs>
      <w:ind w:left="3969" w:hanging="3969"/>
    </w:pPr>
  </w:style>
  <w:style w:type="table" w:styleId="TableGrid">
    <w:name w:val="Table Grid"/>
    <w:basedOn w:val="TableNormal"/>
    <w:uiPriority w:val="59"/>
    <w:rsid w:val="00F245D4"/>
    <w:rPr>
      <w:rFonts w:ascii="Arial" w:eastAsiaTheme="minorHAnsi" w:hAnsi="Arial" w:cs="Arial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E57D1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57D1D"/>
    <w:rPr>
      <w:rFonts w:eastAsiaTheme="minorHAnsi" w:cstheme="minorBidi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57D1D"/>
    <w:rPr>
      <w:rFonts w:ascii="Arial" w:eastAsiaTheme="minorHAnsi" w:hAnsi="Arial" w:cstheme="minorBidi"/>
      <w:lang w:val="en-GB" w:eastAsia="en-US"/>
    </w:rPr>
  </w:style>
  <w:style w:type="paragraph" w:customStyle="1" w:styleId="AdditivesHeading1">
    <w:name w:val="Additives_Heading_1"/>
    <w:basedOn w:val="FSCh4Div"/>
    <w:rsid w:val="00E57D1D"/>
    <w:pPr>
      <w:spacing w:before="120" w:after="120"/>
    </w:pPr>
    <w:rPr>
      <w:rFonts w:eastAsiaTheme="minorHAnsi"/>
      <w:lang w:eastAsia="en-US"/>
    </w:rPr>
  </w:style>
  <w:style w:type="paragraph" w:customStyle="1" w:styleId="AdditivesHeading2">
    <w:name w:val="Additives_Heading_2"/>
    <w:basedOn w:val="AdditivesHeading1"/>
    <w:rsid w:val="00E57D1D"/>
    <w:pPr>
      <w:spacing w:before="60" w:after="60"/>
    </w:pPr>
    <w:rPr>
      <w:sz w:val="22"/>
    </w:rPr>
  </w:style>
  <w:style w:type="paragraph" w:customStyle="1" w:styleId="AdditivesHeading3">
    <w:name w:val="Additives_Heading_3"/>
    <w:basedOn w:val="Normal"/>
    <w:rsid w:val="00E57D1D"/>
    <w:pPr>
      <w:keepNext/>
      <w:keepLines/>
      <w:spacing w:before="60" w:after="60"/>
      <w:ind w:left="1701" w:hanging="1701"/>
    </w:pPr>
    <w:rPr>
      <w:rFonts w:eastAsiaTheme="minorHAnsi" w:cs="Arial"/>
      <w:b/>
      <w:i/>
      <w:iCs/>
      <w:szCs w:val="22"/>
      <w:lang w:eastAsia="en-US"/>
    </w:rPr>
  </w:style>
  <w:style w:type="paragraph" w:customStyle="1" w:styleId="AdditivesHeading4">
    <w:name w:val="Additives_Heading_4"/>
    <w:basedOn w:val="Normal"/>
    <w:rsid w:val="00E57D1D"/>
    <w:pPr>
      <w:keepNext/>
      <w:keepLines/>
      <w:spacing w:before="60" w:after="60"/>
      <w:ind w:left="1701" w:hanging="1701"/>
    </w:pPr>
    <w:rPr>
      <w:rFonts w:eastAsiaTheme="minorHAnsi" w:cs="Arial"/>
      <w:i/>
      <w:iCs/>
      <w:szCs w:val="22"/>
      <w:lang w:eastAsia="en-US"/>
    </w:rPr>
  </w:style>
  <w:style w:type="paragraph" w:styleId="Revision">
    <w:name w:val="Revision"/>
    <w:hidden/>
    <w:uiPriority w:val="99"/>
    <w:semiHidden/>
    <w:rsid w:val="00F245D4"/>
    <w:rPr>
      <w:sz w:val="24"/>
      <w:szCs w:val="24"/>
    </w:rPr>
  </w:style>
  <w:style w:type="paragraph" w:customStyle="1" w:styleId="FSCpreActref">
    <w:name w:val="FSC_pre_Act_ref"/>
    <w:aliases w:val="tt_Authorising_Act"/>
    <w:basedOn w:val="Normal"/>
    <w:rsid w:val="00E57D1D"/>
    <w:pPr>
      <w:spacing w:before="480"/>
    </w:pPr>
    <w:rPr>
      <w:rFonts w:cs="Arial"/>
      <w:i/>
      <w:sz w:val="28"/>
      <w:szCs w:val="28"/>
    </w:rPr>
  </w:style>
  <w:style w:type="paragraph" w:customStyle="1" w:styleId="FSCpreTitle">
    <w:name w:val="FSC_pre_Title"/>
    <w:aliases w:val="tt_Title_of_Instrument"/>
    <w:basedOn w:val="Normal"/>
    <w:rsid w:val="00E57D1D"/>
    <w:pPr>
      <w:spacing w:before="1200"/>
    </w:pPr>
    <w:rPr>
      <w:b/>
      <w:sz w:val="32"/>
    </w:rPr>
  </w:style>
  <w:style w:type="paragraph" w:customStyle="1" w:styleId="FSCpreContents">
    <w:name w:val="FSC_pre_Contents"/>
    <w:aliases w:val="tt_Contents"/>
    <w:basedOn w:val="FSCh2Part"/>
    <w:rsid w:val="00E57D1D"/>
    <w:pPr>
      <w:ind w:left="0" w:firstLine="0"/>
      <w:jc w:val="center"/>
    </w:pPr>
    <w:rPr>
      <w:sz w:val="28"/>
    </w:rPr>
  </w:style>
  <w:style w:type="paragraph" w:customStyle="1" w:styleId="FSCpreDate">
    <w:name w:val="FSC_pre_Date"/>
    <w:aliases w:val="tt_Date_of_Standard"/>
    <w:basedOn w:val="Normal"/>
    <w:rsid w:val="00E57D1D"/>
    <w:rPr>
      <w:rFonts w:cs="Arial"/>
      <w:i/>
      <w:szCs w:val="28"/>
      <w:lang w:val="en-US"/>
    </w:rPr>
  </w:style>
  <w:style w:type="paragraph" w:customStyle="1" w:styleId="FSCoutChap">
    <w:name w:val="FSC_out_Chap"/>
    <w:aliases w:val="n_outline_chapter"/>
    <w:basedOn w:val="FSCh4Div"/>
    <w:qFormat/>
    <w:rsid w:val="00E57D1D"/>
    <w:pPr>
      <w:tabs>
        <w:tab w:val="left" w:pos="1701"/>
      </w:tabs>
      <w:spacing w:after="120"/>
      <w:ind w:left="3402" w:hanging="3402"/>
    </w:pPr>
  </w:style>
  <w:style w:type="paragraph" w:customStyle="1" w:styleId="FSCoutPart">
    <w:name w:val="FSC_out_Part"/>
    <w:aliases w:val="n_outline_part"/>
    <w:basedOn w:val="FSCh5Section"/>
    <w:qFormat/>
    <w:rsid w:val="00E57D1D"/>
    <w:pPr>
      <w:keepNext w:val="0"/>
      <w:tabs>
        <w:tab w:val="left" w:pos="1701"/>
      </w:tabs>
      <w:ind w:left="3402" w:hanging="3402"/>
    </w:pPr>
  </w:style>
  <w:style w:type="paragraph" w:customStyle="1" w:styleId="FSCoutStand">
    <w:name w:val="FSC_out_Stand"/>
    <w:aliases w:val="n_outline_standard"/>
    <w:basedOn w:val="FSCtMain"/>
    <w:qFormat/>
    <w:rsid w:val="00E57D1D"/>
    <w:pPr>
      <w:tabs>
        <w:tab w:val="clear" w:pos="1134"/>
        <w:tab w:val="left" w:pos="1701"/>
      </w:tabs>
      <w:ind w:left="3402" w:hanging="3402"/>
    </w:pPr>
  </w:style>
  <w:style w:type="paragraph" w:customStyle="1" w:styleId="h5StandardEnd">
    <w:name w:val="h5_Standard_End"/>
    <w:basedOn w:val="FSCtMain"/>
    <w:rsid w:val="00E57D1D"/>
    <w:pPr>
      <w:tabs>
        <w:tab w:val="clear" w:pos="1134"/>
        <w:tab w:val="right" w:pos="851"/>
      </w:tabs>
      <w:spacing w:before="240" w:after="0"/>
      <w:ind w:left="0" w:firstLine="0"/>
      <w:jc w:val="center"/>
    </w:pPr>
    <w:rPr>
      <w:szCs w:val="24"/>
    </w:rPr>
  </w:style>
  <w:style w:type="paragraph" w:customStyle="1" w:styleId="Clause">
    <w:name w:val="Clause"/>
    <w:basedOn w:val="Normal"/>
    <w:next w:val="Normal"/>
    <w:link w:val="ClauseChar"/>
    <w:qFormat/>
    <w:rsid w:val="00F903F8"/>
    <w:pPr>
      <w:widowControl w:val="0"/>
      <w:tabs>
        <w:tab w:val="left" w:pos="851"/>
      </w:tabs>
    </w:pPr>
    <w:rPr>
      <w:szCs w:val="20"/>
      <w:lang w:eastAsia="en-US"/>
    </w:rPr>
  </w:style>
  <w:style w:type="paragraph" w:customStyle="1" w:styleId="EditorialNoteLine1">
    <w:name w:val="Editorial Note Line 1"/>
    <w:basedOn w:val="Normal"/>
    <w:next w:val="Normal"/>
    <w:rsid w:val="00F903F8"/>
    <w:pPr>
      <w:widowControl w:val="0"/>
      <w:pBdr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pBdr>
      <w:tabs>
        <w:tab w:val="left" w:pos="851"/>
      </w:tabs>
    </w:pPr>
    <w:rPr>
      <w:b/>
      <w:szCs w:val="20"/>
      <w:lang w:eastAsia="en-US"/>
    </w:rPr>
  </w:style>
  <w:style w:type="paragraph" w:customStyle="1" w:styleId="EditorialNotetext">
    <w:name w:val="Editorial Note text"/>
    <w:basedOn w:val="EditorialNoteLine1"/>
    <w:rsid w:val="00F903F8"/>
    <w:rPr>
      <w:b w:val="0"/>
    </w:rPr>
  </w:style>
  <w:style w:type="character" w:customStyle="1" w:styleId="ClauseChar">
    <w:name w:val="Clause Char"/>
    <w:basedOn w:val="DefaultParagraphFont"/>
    <w:link w:val="Clause"/>
    <w:rsid w:val="00F903F8"/>
    <w:rPr>
      <w:rFonts w:ascii="Arial" w:hAnsi="Arial"/>
      <w:lang w:val="en-GB" w:eastAsia="en-US"/>
    </w:rPr>
  </w:style>
  <w:style w:type="paragraph" w:styleId="Title">
    <w:name w:val="Title"/>
    <w:basedOn w:val="Normal"/>
    <w:link w:val="TitleChar"/>
    <w:uiPriority w:val="10"/>
    <w:qFormat/>
    <w:rsid w:val="00F903F8"/>
    <w:pPr>
      <w:widowControl w:val="0"/>
      <w:tabs>
        <w:tab w:val="left" w:pos="851"/>
      </w:tabs>
      <w:jc w:val="center"/>
    </w:pPr>
    <w:rPr>
      <w:b/>
      <w:bCs/>
      <w:lang w:val="en-AU" w:eastAsia="en-US"/>
    </w:rPr>
  </w:style>
  <w:style w:type="character" w:customStyle="1" w:styleId="TitleChar">
    <w:name w:val="Title Char"/>
    <w:basedOn w:val="DefaultParagraphFont"/>
    <w:link w:val="Title"/>
    <w:uiPriority w:val="10"/>
    <w:rsid w:val="00F903F8"/>
    <w:rPr>
      <w:rFonts w:ascii="Arial" w:hAnsi="Arial"/>
      <w:b/>
      <w:bCs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endnotes" Target="endnotes.xml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footer" Target="footer3.xml"/><Relationship Id="rId7" Type="http://schemas.openxmlformats.org/officeDocument/2006/relationships/numbering" Target="numbering.xml"/><Relationship Id="rId12" Type="http://schemas.openxmlformats.org/officeDocument/2006/relationships/footnotes" Target="footnotes.xml"/><Relationship Id="rId17" Type="http://schemas.openxmlformats.org/officeDocument/2006/relationships/image" Target="media/image3.wmf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webSettings" Target="webSettings.xml"/><Relationship Id="rId24" Type="http://schemas.openxmlformats.org/officeDocument/2006/relationships/fontTable" Target="fontTable.xml"/><Relationship Id="rId5" Type="http://schemas.openxmlformats.org/officeDocument/2006/relationships/customXml" Target="../customXml/item5.xml"/><Relationship Id="rId15" Type="http://schemas.openxmlformats.org/officeDocument/2006/relationships/image" Target="media/image2.png"/><Relationship Id="rId23" Type="http://schemas.openxmlformats.org/officeDocument/2006/relationships/footer" Target="footer4.xml"/><Relationship Id="rId10" Type="http://schemas.openxmlformats.org/officeDocument/2006/relationships/settings" Target="settings.xml"/><Relationship Id="rId19" Type="http://schemas.openxmlformats.org/officeDocument/2006/relationships/header" Target="header2.xml"/><Relationship Id="rId4" Type="http://schemas.openxmlformats.org/officeDocument/2006/relationships/customXml" Target="../customXml/item4.xml"/><Relationship Id="rId9" Type="http://schemas.microsoft.com/office/2007/relationships/stylesWithEffects" Target="stylesWithEffects.xml"/><Relationship Id="rId14" Type="http://schemas.openxmlformats.org/officeDocument/2006/relationships/image" Target="media/image1.png"/><Relationship Id="rId22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GenericWarningMessage xmlns="a74c9d45-d6f1-4005-a8af-ae38d264781f" xsi:nil="true"/>
    <DocumentType xmlns="a74c9d45-d6f1-4005-a8af-ae38d264781f">corporate</DocumentType>
    <ImageType0 xmlns="a74c9d45-d6f1-4005-a8af-ae38d264781f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D182A75AFB41A40AA498DB553C2C629" ma:contentTypeVersion="4" ma:contentTypeDescription="Create a new document." ma:contentTypeScope="" ma:versionID="8eed440b1db0f39121e3410f87ced028">
  <xsd:schema xmlns:xsd="http://www.w3.org/2001/XMLSchema" xmlns:xs="http://www.w3.org/2001/XMLSchema" xmlns:p="http://schemas.microsoft.com/office/2006/metadata/properties" xmlns:ns2="a74c9d45-d6f1-4005-a8af-ae38d264781f" xmlns:ns3="0774cfd4-6c95-41fc-ad34-7efb322355f9" targetNamespace="http://schemas.microsoft.com/office/2006/metadata/properties" ma:root="true" ma:fieldsID="2a69a38d3d9e45f00afd333cb311a669" ns2:_="" ns3:_="">
    <xsd:import namespace="a74c9d45-d6f1-4005-a8af-ae38d264781f"/>
    <xsd:import namespace="0774cfd4-6c95-41fc-ad34-7efb322355f9"/>
    <xsd:element name="properties">
      <xsd:complexType>
        <xsd:sequence>
          <xsd:element name="documentManagement">
            <xsd:complexType>
              <xsd:all>
                <xsd:element ref="ns2:DocumentType" minOccurs="0"/>
                <xsd:element ref="ns2:ImageType0" minOccurs="0"/>
                <xsd:element ref="ns3:_dlc_DocId" minOccurs="0"/>
                <xsd:element ref="ns3:_dlc_DocIdUrl" minOccurs="0"/>
                <xsd:element ref="ns3:_dlc_DocIdPersistId" minOccurs="0"/>
                <xsd:element ref="ns2:GenericWarningMessag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4c9d45-d6f1-4005-a8af-ae38d264781f" elementFormDefault="qualified">
    <xsd:import namespace="http://schemas.microsoft.com/office/2006/documentManagement/types"/>
    <xsd:import namespace="http://schemas.microsoft.com/office/infopath/2007/PartnerControls"/>
    <xsd:element name="DocumentType" ma:index="8" nillable="true" ma:displayName="DocumentType" ma:internalName="DocumentType">
      <xsd:simpleType>
        <xsd:restriction base="dms:Text"/>
      </xsd:simpleType>
    </xsd:element>
    <xsd:element name="ImageType0" ma:index="9" nillable="true" ma:displayName="ImageType" ma:format="Dropdown" ma:internalName="ImageType0">
      <xsd:simpleType>
        <xsd:restriction base="dms:Choice">
          <xsd:enumeration value="Full"/>
          <xsd:enumeration value="Fax"/>
        </xsd:restriction>
      </xsd:simpleType>
    </xsd:element>
    <xsd:element name="GenericWarningMessage" ma:index="13" nillable="true" ma:displayName="GenericWarningMessage" ma:internalName="GenericWarningMessag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74cfd4-6c95-41fc-ad34-7efb322355f9" elementFormDefault="qualified">
    <xsd:import namespace="http://schemas.microsoft.com/office/2006/documentManagement/types"/>
    <xsd:import namespace="http://schemas.microsoft.com/office/infopath/2007/PartnerControls"/>
    <xsd:element name="_dlc_DocId" ma:index="10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11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2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customXsn xmlns="http://schemas.microsoft.com/office/2006/metadata/customXsn">
  <xsnLocation/>
  <cached>False</cached>
  <openByDefault>False</openByDefault>
  <xsnScope>http://ouragsqa.ags.gov.au</xsnScope>
</customXsn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6.xml><?xml version="1.0" encoding="utf-8"?>
<b:Sources xmlns:b="http://schemas.openxmlformats.org/officeDocument/2006/bibliography" xmlns="http://schemas.openxmlformats.org/officeDocument/2006/bibliography" SelectedStyle="" StyleName="" Version="0"/>
</file>

<file path=customXml/itemProps1.xml><?xml version="1.0" encoding="utf-8"?>
<ds:datastoreItem xmlns:ds="http://schemas.openxmlformats.org/officeDocument/2006/customXml" ds:itemID="{B645D391-2D38-492D-92E4-27242AA7B8A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5C9690F-4585-4F7E-B671-0D0221C5072E}">
  <ds:schemaRefs>
    <ds:schemaRef ds:uri="http://schemas.microsoft.com/office/2006/metadata/properties"/>
    <ds:schemaRef ds:uri="http://schemas.microsoft.com/office/infopath/2007/PartnerControls"/>
    <ds:schemaRef ds:uri="a74c9d45-d6f1-4005-a8af-ae38d264781f"/>
  </ds:schemaRefs>
</ds:datastoreItem>
</file>

<file path=customXml/itemProps3.xml><?xml version="1.0" encoding="utf-8"?>
<ds:datastoreItem xmlns:ds="http://schemas.openxmlformats.org/officeDocument/2006/customXml" ds:itemID="{D7A4E336-D107-4E35-B30A-BBBC4EE8CA1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4c9d45-d6f1-4005-a8af-ae38d264781f"/>
    <ds:schemaRef ds:uri="0774cfd4-6c95-41fc-ad34-7efb322355f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1CD5B5A-FEDC-4214-86F9-46851AAAE1FF}">
  <ds:schemaRefs>
    <ds:schemaRef ds:uri="http://schemas.microsoft.com/office/2006/metadata/customXsn"/>
  </ds:schemaRefs>
</ds:datastoreItem>
</file>

<file path=customXml/itemProps5.xml><?xml version="1.0" encoding="utf-8"?>
<ds:datastoreItem xmlns:ds="http://schemas.openxmlformats.org/officeDocument/2006/customXml" ds:itemID="{5BC22265-4251-4FC0-B409-3E8F1D946EFC}">
  <ds:schemaRefs>
    <ds:schemaRef ds:uri="http://schemas.microsoft.com/sharepoint/events"/>
  </ds:schemaRefs>
</ds:datastoreItem>
</file>

<file path=customXml/itemProps6.xml><?xml version="1.0" encoding="utf-8"?>
<ds:datastoreItem xmlns:ds="http://schemas.openxmlformats.org/officeDocument/2006/customXml" ds:itemID="{B3CDE3B5-7F3C-4405-AC4D-43E62846AF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797</Words>
  <Characters>4227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Normal</vt:lpstr>
    </vt:vector>
  </TitlesOfParts>
  <Company>Australian Government Solicitor</Company>
  <LinksUpToDate>false</LinksUpToDate>
  <CharactersWithSpaces>5014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Normal</dc:title>
  <dc:creator>Graham, James</dc:creator>
  <cp:lastModifiedBy>humphc</cp:lastModifiedBy>
  <cp:revision>4</cp:revision>
  <cp:lastPrinted>2014-12-22T23:22:00Z</cp:lastPrinted>
  <dcterms:created xsi:type="dcterms:W3CDTF">2015-03-08T01:41:00Z</dcterms:created>
  <dcterms:modified xsi:type="dcterms:W3CDTF">2015-03-25T21:57:00Z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heckforsharepointfields">
    <vt:lpwstr>True</vt:lpwstr>
  </property>
  <property fmtid="{D5CDD505-2E9C-101B-9397-08002B2CF9AE}" pid="3" name="Template Filename">
    <vt:lpwstr/>
  </property>
  <property fmtid="{D5CDD505-2E9C-101B-9397-08002B2CF9AE}" pid="4" name="_dlc_DocId">
    <vt:lpwstr>OURAGSID-51-68</vt:lpwstr>
  </property>
  <property fmtid="{D5CDD505-2E9C-101B-9397-08002B2CF9AE}" pid="5" name="_dlc_DocIdUrl">
    <vt:lpwstr>http://ourags.ags.gov.au/_layouts/DocIdRedir.aspx?ID=OURAGSID-51-68, OURAGSID-51-68</vt:lpwstr>
  </property>
</Properties>
</file>